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E2" w:rsidRPr="002370E2" w:rsidRDefault="002370E2" w:rsidP="003617B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  <w:r w:rsidRPr="002370E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Слайд 1</w:t>
      </w:r>
    </w:p>
    <w:p w:rsidR="002370E2" w:rsidRDefault="002370E2" w:rsidP="002370E2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2370E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Профилактика рака молочной железы</w:t>
      </w:r>
    </w:p>
    <w:p w:rsidR="003617BA" w:rsidRDefault="003617BA" w:rsidP="002370E2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370E2" w:rsidRPr="002370E2" w:rsidRDefault="002370E2" w:rsidP="003617B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Слайд 2</w:t>
      </w:r>
    </w:p>
    <w:p w:rsidR="002370E2" w:rsidRPr="002370E2" w:rsidRDefault="002370E2" w:rsidP="002370E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370E2" w:rsidRDefault="002370E2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0E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Рак молочной железы</w:t>
      </w:r>
      <w:r w:rsidRPr="00237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 злокачественное новообразование молочной железы. </w:t>
      </w:r>
    </w:p>
    <w:p w:rsidR="003617BA" w:rsidRDefault="003617BA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17BA" w:rsidRDefault="003617BA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17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3</w:t>
      </w:r>
    </w:p>
    <w:p w:rsidR="003617BA" w:rsidRDefault="003617BA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540C" w:rsidRDefault="00E6540C" w:rsidP="00E6540C">
      <w:pPr>
        <w:pStyle w:val="Default"/>
      </w:pPr>
    </w:p>
    <w:p w:rsidR="00E6540C" w:rsidRDefault="00E6540C" w:rsidP="00E6540C">
      <w:pPr>
        <w:pStyle w:val="Default"/>
        <w:spacing w:after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Заболеваемость раком молочной железы увеличивается с возрастом, начиная с 40 лет, и достигает пика в 60—65 лет. </w:t>
      </w:r>
    </w:p>
    <w:p w:rsidR="00E6540C" w:rsidRDefault="00E6540C" w:rsidP="00E6540C">
      <w:pPr>
        <w:pStyle w:val="Default"/>
        <w:spacing w:after="2"/>
        <w:ind w:firstLine="70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 США показатели заболеваемости раком молочной железы составляют 32% всех впервые диагностированных случаев рака у женщин. </w:t>
      </w:r>
    </w:p>
    <w:p w:rsidR="00E6540C" w:rsidRDefault="00E6540C" w:rsidP="00E6540C">
      <w:pPr>
        <w:pStyle w:val="Default"/>
        <w:spacing w:after="2"/>
        <w:ind w:firstLine="70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 России рак молочной железы занимает 1-ое место в структуре онкологической заболеваемости и смертности женщин. </w:t>
      </w:r>
    </w:p>
    <w:p w:rsidR="00E6540C" w:rsidRDefault="00E6540C" w:rsidP="00E6540C">
      <w:pPr>
        <w:pStyle w:val="Default"/>
        <w:spacing w:after="2"/>
        <w:ind w:firstLine="70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Заболеваемость растёт почти на 4% ежегодно. </w:t>
      </w:r>
    </w:p>
    <w:p w:rsidR="00E6540C" w:rsidRDefault="00E6540C" w:rsidP="00E6540C">
      <w:pPr>
        <w:pStyle w:val="Default"/>
        <w:spacing w:after="2"/>
        <w:ind w:firstLine="70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Смертность от рака молочной железы в России не снижается из-за выявления заболевания в поздние сроки. </w:t>
      </w:r>
    </w:p>
    <w:p w:rsidR="00E6540C" w:rsidRDefault="00E6540C" w:rsidP="00E6540C">
      <w:pPr>
        <w:pStyle w:val="Default"/>
        <w:spacing w:after="2"/>
        <w:ind w:firstLine="70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Средняя 5-летняя выживаемость у больных раком молочной железы составляет 55%. </w:t>
      </w:r>
    </w:p>
    <w:p w:rsidR="00E6540C" w:rsidRDefault="00E6540C" w:rsidP="00E6540C">
      <w:pPr>
        <w:pStyle w:val="Default"/>
        <w:ind w:firstLine="70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Для женщин 20-44 лет рак молочной железы – главная причина смерти и инвалидности. </w:t>
      </w:r>
    </w:p>
    <w:p w:rsidR="003617BA" w:rsidRDefault="003617BA" w:rsidP="00E6540C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17BA" w:rsidRDefault="006F4806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4</w:t>
      </w:r>
    </w:p>
    <w:p w:rsidR="006F4806" w:rsidRDefault="006F4806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4806" w:rsidRDefault="006F4806" w:rsidP="006F480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7B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Онкологические заболевания молочной железы у женщин могут возникнуть в любом возрасте, именно поэтому так важно знать меры пер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вичной и вторичной профилактики.</w:t>
      </w:r>
      <w:r w:rsidRPr="003617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Профилактика рака молочной железы поможет предотвратить опасные последствия и сохранить жизнь пациентке.</w:t>
      </w:r>
    </w:p>
    <w:p w:rsidR="009A3291" w:rsidRDefault="009A3291" w:rsidP="009A329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89F" w:rsidRDefault="00F7589F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58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Слайд 5 </w:t>
      </w:r>
    </w:p>
    <w:p w:rsidR="00A77CA8" w:rsidRDefault="00A77CA8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7CA8" w:rsidRPr="00A77CA8" w:rsidRDefault="00A77CA8" w:rsidP="00A77CA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CA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факторы риска рака молочной железы:</w:t>
      </w:r>
    </w:p>
    <w:p w:rsidR="00A77CA8" w:rsidRPr="00A77CA8" w:rsidRDefault="00A77CA8" w:rsidP="00A77CA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7CA8" w:rsidRPr="00A77CA8" w:rsidRDefault="00A77CA8" w:rsidP="00A77CA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1.Генетические</w:t>
      </w:r>
    </w:p>
    <w:p w:rsidR="00A77CA8" w:rsidRPr="00A77CA8" w:rsidRDefault="00A77CA8" w:rsidP="00A77CA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2.Репродуктивные</w:t>
      </w:r>
    </w:p>
    <w:p w:rsidR="00A77CA8" w:rsidRPr="00A77CA8" w:rsidRDefault="00A77CA8" w:rsidP="00A77CA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3.Гормональные и обменные</w:t>
      </w:r>
    </w:p>
    <w:p w:rsidR="00A77CA8" w:rsidRPr="00A77CA8" w:rsidRDefault="00A77CA8" w:rsidP="00A77CA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C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4.Внешняя среда и образ жизни</w:t>
      </w:r>
    </w:p>
    <w:p w:rsidR="00A77CA8" w:rsidRDefault="00A77CA8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7CA8" w:rsidRDefault="00A77CA8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7CA8" w:rsidRPr="00A77CA8" w:rsidRDefault="00A77CA8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6</w:t>
      </w:r>
    </w:p>
    <w:p w:rsidR="00A77CA8" w:rsidRDefault="00A77CA8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7CA8" w:rsidRDefault="00A77CA8" w:rsidP="00A77CA8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Генетические фак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торы риска рака молочной железы.</w:t>
      </w:r>
    </w:p>
    <w:p w:rsidR="00A77CA8" w:rsidRPr="00A77CA8" w:rsidRDefault="00A77CA8" w:rsidP="00B13B9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Генез рака молочной железы может быть рассмотрен как результат накопления генетических повреждений в нормальных клетках молочной железы на </w:t>
      </w:r>
      <w:r w:rsidRPr="00A77C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протяжении многих лет. Эти г</w:t>
      </w:r>
      <w:r w:rsidR="00B13B96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енетические изменения инициируют</w:t>
      </w:r>
      <w:r w:rsidRPr="00A7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внутренние, так и внешние факторы. </w:t>
      </w:r>
    </w:p>
    <w:p w:rsidR="00A77CA8" w:rsidRDefault="00A77CA8" w:rsidP="00B13B9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у матери или других кровных родственниц женщины рака молочной железы значительно повышает риск развития рака этого органа. Могут встречаться семейные формы, когда болеют все женщины – члены одной семьи. Генетически предрасположенный рак составляет примерно 9% от общего числа. </w:t>
      </w:r>
    </w:p>
    <w:p w:rsidR="00A77CA8" w:rsidRDefault="00A77CA8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7CA8" w:rsidRDefault="00B13B96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7</w:t>
      </w:r>
    </w:p>
    <w:p w:rsidR="00B13B96" w:rsidRDefault="00B13B96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3B96" w:rsidRDefault="00B13B96" w:rsidP="00B13B96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Репродуктивные факторы риска рака молочной железы.</w:t>
      </w:r>
    </w:p>
    <w:p w:rsidR="00B13B96" w:rsidRDefault="00B13B96" w:rsidP="00B13B96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B13B96" w:rsidRDefault="00B13B96" w:rsidP="00B13B96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Риск развития рака молочной железы повышен при: </w:t>
      </w:r>
    </w:p>
    <w:p w:rsidR="00B13B96" w:rsidRDefault="00B13B96" w:rsidP="00B13B96">
      <w:pPr>
        <w:pStyle w:val="Default"/>
        <w:numPr>
          <w:ilvl w:val="0"/>
          <w:numId w:val="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раннем </w:t>
      </w:r>
      <w:proofErr w:type="spellStart"/>
      <w:proofErr w:type="gramStart"/>
      <w:r>
        <w:rPr>
          <w:sz w:val="28"/>
          <w:szCs w:val="28"/>
        </w:rPr>
        <w:t>менархе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первое менструальное кровотечение) (до 11-летнего возраста), </w:t>
      </w:r>
    </w:p>
    <w:p w:rsidR="00B13B96" w:rsidRDefault="00B13B96" w:rsidP="00B13B96">
      <w:pPr>
        <w:pStyle w:val="Default"/>
        <w:numPr>
          <w:ilvl w:val="0"/>
          <w:numId w:val="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поздней менопаузе (после 50-55-летнего возраста), </w:t>
      </w:r>
    </w:p>
    <w:p w:rsidR="00B13B96" w:rsidRDefault="00B13B96" w:rsidP="00B13B96">
      <w:pPr>
        <w:pStyle w:val="Default"/>
        <w:numPr>
          <w:ilvl w:val="0"/>
          <w:numId w:val="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отсутствии беременностей, </w:t>
      </w:r>
    </w:p>
    <w:p w:rsidR="00B13B96" w:rsidRDefault="00B13B96" w:rsidP="00B13B96">
      <w:pPr>
        <w:pStyle w:val="Default"/>
        <w:numPr>
          <w:ilvl w:val="0"/>
          <w:numId w:val="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бесплодии, </w:t>
      </w:r>
    </w:p>
    <w:p w:rsidR="00B13B96" w:rsidRDefault="00B13B96" w:rsidP="00B13B96">
      <w:pPr>
        <w:pStyle w:val="Default"/>
        <w:numPr>
          <w:ilvl w:val="0"/>
          <w:numId w:val="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поздних первых родах (после 30 лет) </w:t>
      </w:r>
    </w:p>
    <w:p w:rsidR="00B13B96" w:rsidRDefault="00B13B96" w:rsidP="00B13B96">
      <w:pPr>
        <w:pStyle w:val="Default"/>
        <w:numPr>
          <w:ilvl w:val="0"/>
          <w:numId w:val="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небольшом числе беременностей и родов (1-2) </w:t>
      </w:r>
    </w:p>
    <w:p w:rsidR="00B13B96" w:rsidRDefault="00B13B96" w:rsidP="00B13B96">
      <w:pPr>
        <w:pStyle w:val="Default"/>
        <w:numPr>
          <w:ilvl w:val="0"/>
          <w:numId w:val="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маленьком периоде кормления грудью (до 5 месяцев) </w:t>
      </w:r>
    </w:p>
    <w:p w:rsidR="00B13B96" w:rsidRDefault="00B13B96" w:rsidP="00B13B96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искусственных и самопроизвольных абортах </w:t>
      </w:r>
    </w:p>
    <w:p w:rsidR="00B13B96" w:rsidRDefault="00B13B96" w:rsidP="00F7589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589F" w:rsidRDefault="006F771D" w:rsidP="00F758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8</w:t>
      </w:r>
    </w:p>
    <w:p w:rsidR="006F771D" w:rsidRDefault="006F771D" w:rsidP="00F758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71D" w:rsidRDefault="006F771D" w:rsidP="006F771D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Гормональные и обменные факторы риска рака молочной железы.</w:t>
      </w:r>
    </w:p>
    <w:p w:rsidR="006F771D" w:rsidRPr="006F771D" w:rsidRDefault="006F771D" w:rsidP="006F771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Риск развития рака молочной железы повышен при: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избыточной выработке эстрогенов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избыточной выработке пролактина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сниженной выработке гормонов щитовидной железы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нарушениях менструального цикла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воспалениях придатков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кистах яичников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фибромиоме матки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эндометриозе</w:t>
      </w:r>
      <w:proofErr w:type="spellEnd"/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ожирении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сахарном диабете</w:t>
      </w:r>
    </w:p>
    <w:p w:rsid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заболеваниях печени, почек</w:t>
      </w:r>
    </w:p>
    <w:p w:rsidR="006F771D" w:rsidRDefault="006F771D" w:rsidP="006F771D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71D" w:rsidRPr="006F771D" w:rsidRDefault="006F771D" w:rsidP="006F771D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9</w:t>
      </w:r>
    </w:p>
    <w:p w:rsidR="006F771D" w:rsidRDefault="006F771D" w:rsidP="00F758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71D" w:rsidRPr="006F771D" w:rsidRDefault="006F771D" w:rsidP="006F771D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Факторы риска рака молочной железы, связанные с внешней средой и образом жизни.</w:t>
      </w:r>
    </w:p>
    <w:p w:rsidR="006F771D" w:rsidRPr="006F771D" w:rsidRDefault="006F771D" w:rsidP="006F771D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 этой группе можно отнести следующие факторы</w:t>
      </w: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F771D" w:rsidRPr="006F771D" w:rsidRDefault="006F771D" w:rsidP="006F771D">
      <w:pPr>
        <w:pStyle w:val="a5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воздействие:</w:t>
      </w:r>
    </w:p>
    <w:p w:rsidR="006F771D" w:rsidRPr="006F771D" w:rsidRDefault="006F771D" w:rsidP="006F771D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ионизирующей радиации</w:t>
      </w:r>
    </w:p>
    <w:p w:rsidR="006F771D" w:rsidRPr="006F771D" w:rsidRDefault="006F771D" w:rsidP="006F771D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химических канцерогенов (в том числе и получаемых от активного и пассивного курения табака)</w:t>
      </w:r>
    </w:p>
    <w:p w:rsidR="006F771D" w:rsidRPr="006F771D" w:rsidRDefault="006F771D" w:rsidP="006F771D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избыточное потребление:</w:t>
      </w:r>
    </w:p>
    <w:p w:rsidR="006F771D" w:rsidRPr="006F771D" w:rsidRDefault="006F771D" w:rsidP="006F771D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алкоголя</w:t>
      </w:r>
    </w:p>
    <w:p w:rsidR="006F771D" w:rsidRPr="006F771D" w:rsidRDefault="006F771D" w:rsidP="006F771D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жиров</w:t>
      </w:r>
    </w:p>
    <w:p w:rsidR="006F771D" w:rsidRPr="006F771D" w:rsidRDefault="006F771D" w:rsidP="006F771D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калорийной пищи</w:t>
      </w:r>
    </w:p>
    <w:p w:rsidR="006F771D" w:rsidRPr="006F771D" w:rsidRDefault="006F771D" w:rsidP="006F771D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животных белков</w:t>
      </w:r>
    </w:p>
    <w:p w:rsidR="006F771D" w:rsidRPr="006F771D" w:rsidRDefault="006F771D" w:rsidP="006F771D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недостаточное потребление:</w:t>
      </w:r>
    </w:p>
    <w:p w:rsidR="006F771D" w:rsidRPr="006F771D" w:rsidRDefault="006F771D" w:rsidP="006F771D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овощей</w:t>
      </w:r>
    </w:p>
    <w:p w:rsidR="006F771D" w:rsidRPr="006F771D" w:rsidRDefault="006F771D" w:rsidP="006F771D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фруктов</w:t>
      </w:r>
    </w:p>
    <w:p w:rsidR="006F771D" w:rsidRPr="006F771D" w:rsidRDefault="006F771D" w:rsidP="006F771D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пищевых волокон</w:t>
      </w:r>
    </w:p>
    <w:p w:rsidR="006F771D" w:rsidRPr="006F771D" w:rsidRDefault="006F771D" w:rsidP="006F771D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животных белков</w:t>
      </w:r>
    </w:p>
    <w:p w:rsidR="006F771D" w:rsidRPr="006F771D" w:rsidRDefault="006F771D" w:rsidP="006F771D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хронические стрессы</w:t>
      </w:r>
    </w:p>
    <w:p w:rsidR="006F771D" w:rsidRPr="006F771D" w:rsidRDefault="006F771D" w:rsidP="006F771D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преобладание отрицательных эмоций над положительными</w:t>
      </w:r>
    </w:p>
    <w:p w:rsidR="006F771D" w:rsidRPr="006F771D" w:rsidRDefault="006F771D" w:rsidP="006F771D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различные нарушения сна</w:t>
      </w:r>
    </w:p>
    <w:p w:rsidR="006F771D" w:rsidRPr="006F771D" w:rsidRDefault="006F771D" w:rsidP="006F771D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механические повреждения железы, в том числе и неправильно подобранным бюстгальтером </w:t>
      </w:r>
    </w:p>
    <w:p w:rsidR="006F771D" w:rsidRDefault="006F771D" w:rsidP="006F771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71D" w:rsidRPr="006F771D" w:rsidRDefault="006F771D" w:rsidP="006F771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7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10</w:t>
      </w:r>
    </w:p>
    <w:p w:rsidR="006F771D" w:rsidRDefault="006F771D" w:rsidP="006F771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E62" w:rsidRDefault="001F7E62" w:rsidP="001F7E6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Скрининг</w:t>
      </w:r>
    </w:p>
    <w:p w:rsidR="001F7E62" w:rsidRDefault="001F7E62" w:rsidP="001F7E62">
      <w:pPr>
        <w:pStyle w:val="Default"/>
        <w:jc w:val="center"/>
        <w:rPr>
          <w:sz w:val="28"/>
          <w:szCs w:val="28"/>
        </w:rPr>
      </w:pPr>
    </w:p>
    <w:p w:rsidR="001F7E62" w:rsidRPr="001F7E62" w:rsidRDefault="001F7E62" w:rsidP="001F7E62">
      <w:pPr>
        <w:pStyle w:val="Default"/>
        <w:ind w:firstLine="708"/>
        <w:jc w:val="both"/>
        <w:rPr>
          <w:sz w:val="28"/>
          <w:szCs w:val="28"/>
        </w:rPr>
      </w:pPr>
      <w:r w:rsidRPr="001F7E62">
        <w:rPr>
          <w:sz w:val="28"/>
          <w:szCs w:val="28"/>
        </w:rPr>
        <w:t xml:space="preserve">Под скринингом понимают комплекс мероприятий, направленных на определение групп пациенток, у которых данное заболевание наиболее вероятно. Отбор больных в группы проводят методом анкетирования населения или беседы с врачом. </w:t>
      </w:r>
    </w:p>
    <w:p w:rsidR="001F7E62" w:rsidRPr="001F7E62" w:rsidRDefault="001F7E62" w:rsidP="001F7E62">
      <w:pPr>
        <w:pStyle w:val="Default"/>
        <w:ind w:firstLine="708"/>
        <w:jc w:val="both"/>
        <w:rPr>
          <w:sz w:val="28"/>
          <w:szCs w:val="28"/>
        </w:rPr>
      </w:pPr>
      <w:r w:rsidRPr="001F7E62">
        <w:rPr>
          <w:sz w:val="28"/>
          <w:szCs w:val="28"/>
        </w:rPr>
        <w:t xml:space="preserve">Цель скрининга - выявление рака молочной железы на ранних стадиях, когда лечение позволяет достичь стойкого выздоровления у 90-95% больных. </w:t>
      </w:r>
    </w:p>
    <w:p w:rsidR="001F7E62" w:rsidRPr="001F7E62" w:rsidRDefault="001F7E62" w:rsidP="001F7E6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E62">
        <w:rPr>
          <w:rFonts w:ascii="Times New Roman" w:hAnsi="Times New Roman" w:cs="Times New Roman"/>
          <w:sz w:val="28"/>
          <w:szCs w:val="28"/>
        </w:rPr>
        <w:t>По результатам опроса, в группу риска попадает около 20% женщин. Однако количество женщин, имеющих факторы риска, составляет только 30% от числа заболевших раком молочной железы. Таким образом, отсутствие факторов риска не может исключить возможность развития злокачественного новообразования.</w:t>
      </w:r>
    </w:p>
    <w:p w:rsidR="001F7E62" w:rsidRDefault="001F7E62" w:rsidP="006F771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E62" w:rsidRDefault="001F7E62" w:rsidP="006F771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E62" w:rsidRPr="001F7E62" w:rsidRDefault="001F7E62" w:rsidP="001F7E6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11</w:t>
      </w:r>
    </w:p>
    <w:p w:rsidR="001F7E62" w:rsidRDefault="001F7E62" w:rsidP="006F771D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89F" w:rsidRPr="002370E2" w:rsidRDefault="00F7589F" w:rsidP="00F758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Динамическое снижение показателей смертности от злокачественных образований молочных желез отмечается в тех странах, где проводятся профилактические мероприятия (обучение женщин </w:t>
      </w:r>
      <w:proofErr w:type="spellStart"/>
      <w:r w:rsidRPr="002370E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самоисследованию</w:t>
      </w:r>
      <w:proofErr w:type="spellEnd"/>
      <w:r w:rsidRPr="00237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молочных желез, врачебное обследование) на общенациональном уровне. Во многих регионах России до сих пор имеет место рост заболеваемости и смертности от рака молочных желез в связи с недостаточностью охвата населения профилактическими мерами.</w:t>
      </w:r>
    </w:p>
    <w:p w:rsidR="00F7589F" w:rsidRDefault="00F7589F" w:rsidP="009A329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E62" w:rsidRDefault="001F7E62" w:rsidP="009A329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3291" w:rsidRDefault="001F7E62" w:rsidP="001F7E6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12</w:t>
      </w:r>
    </w:p>
    <w:p w:rsidR="006F4806" w:rsidRPr="002370E2" w:rsidRDefault="006F4806" w:rsidP="006F480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0E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Локальные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(местные) </w:t>
      </w:r>
      <w:r w:rsidRPr="00237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проявления: изменение формы молочной железы, втягивание соска, морщинистость кожи, выделения из соска (часто кровянистые), прощупывание уплотнений, узелков, увеличение надключичных или подмышечных лимфоузлов. </w:t>
      </w:r>
    </w:p>
    <w:p w:rsidR="006F4806" w:rsidRDefault="006F4806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17BA" w:rsidRDefault="00AE5EBE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13</w:t>
      </w:r>
    </w:p>
    <w:p w:rsidR="00D13392" w:rsidRDefault="00D13392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13392" w:rsidRPr="00D13392" w:rsidRDefault="00D13392" w:rsidP="002370E2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возможных симптомов.</w:t>
      </w:r>
    </w:p>
    <w:p w:rsidR="003617BA" w:rsidRDefault="003617BA" w:rsidP="00D1339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7E62" w:rsidRDefault="001F7E62" w:rsidP="00D1339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70E2" w:rsidRDefault="00AE5EBE" w:rsidP="00F758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14</w:t>
      </w:r>
    </w:p>
    <w:p w:rsidR="00AE5EBE" w:rsidRDefault="00AE5EBE" w:rsidP="00F7589F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589F" w:rsidRPr="00AE5EBE" w:rsidRDefault="00AE5EBE" w:rsidP="00AE5EBE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E5EB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Профилактика</w:t>
      </w:r>
    </w:p>
    <w:p w:rsidR="00F7589F" w:rsidRDefault="00F7589F" w:rsidP="00AE5EBE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F7589F" w:rsidRDefault="00AE5EBE" w:rsidP="00AE5EBE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proofErr w:type="spellStart"/>
      <w:r w:rsidRPr="00AE5EB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Самообследование</w:t>
      </w:r>
      <w:proofErr w:type="spellEnd"/>
      <w:r w:rsidRPr="00AE5EB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молочной железы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:</w:t>
      </w:r>
    </w:p>
    <w:p w:rsidR="00AE5EBE" w:rsidRPr="00AE5EBE" w:rsidRDefault="00AE5EBE" w:rsidP="00AE5EB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EBE" w:rsidRPr="00EC476D" w:rsidRDefault="00AE5EBE" w:rsidP="00AE5EBE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4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Цель </w:t>
      </w:r>
      <w:proofErr w:type="spellStart"/>
      <w:r w:rsidRPr="00EC4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самообследования</w:t>
      </w:r>
      <w:proofErr w:type="spellEnd"/>
      <w:r w:rsidRPr="00EC4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— повышение внимания женщин к состоянию груди и своевременному обращению к врачу при выявлении патологических изменений в молочных железах. При этом, важно помнить, что большинство находок при </w:t>
      </w:r>
      <w:proofErr w:type="spellStart"/>
      <w:r w:rsidRPr="00EC4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самообследовании</w:t>
      </w:r>
      <w:proofErr w:type="spellEnd"/>
      <w:r w:rsidRPr="00EC4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 является злокачественной опухолью.</w:t>
      </w:r>
    </w:p>
    <w:p w:rsidR="00F7589F" w:rsidRDefault="00F7589F" w:rsidP="00F7589F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EC476D" w:rsidRDefault="00EC476D" w:rsidP="005173EC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C47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 15</w:t>
      </w:r>
    </w:p>
    <w:p w:rsidR="005173EC" w:rsidRPr="005173EC" w:rsidRDefault="005173EC" w:rsidP="005173EC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C476D" w:rsidRDefault="00EC476D" w:rsidP="005173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Ежемесячное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молочных желёз рекомендуют проводить всем женщинам начиная с 20 лет. </w:t>
      </w:r>
    </w:p>
    <w:p w:rsidR="00EC476D" w:rsidRDefault="00EC476D" w:rsidP="005173EC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Если женщина еще менструирует,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следует проводить раз в месяц на 7–10 день от первого дня начала менструации, когда проходят болезненность и набухание груди. </w:t>
      </w:r>
    </w:p>
    <w:p w:rsidR="00EC476D" w:rsidRDefault="00EC476D" w:rsidP="005173EC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Если уже установилась менопауза или менструальные циклы стали нерегулярными, делать это необходимо раз в месяц в любое, но фиксированное время. </w:t>
      </w:r>
    </w:p>
    <w:p w:rsidR="00F7589F" w:rsidRDefault="00F7589F" w:rsidP="005173E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5173EC" w:rsidRPr="005173EC" w:rsidRDefault="005173EC" w:rsidP="005173E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7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 16</w:t>
      </w:r>
    </w:p>
    <w:p w:rsidR="005173EC" w:rsidRDefault="005173EC" w:rsidP="005173EC">
      <w:pPr>
        <w:pStyle w:val="Default"/>
      </w:pPr>
    </w:p>
    <w:p w:rsidR="005173EC" w:rsidRDefault="005173EC" w:rsidP="005173E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проводится пошагово: </w:t>
      </w:r>
    </w:p>
    <w:p w:rsidR="005173EC" w:rsidRDefault="005173EC" w:rsidP="005173EC">
      <w:pPr>
        <w:pStyle w:val="Default"/>
        <w:rPr>
          <w:sz w:val="28"/>
          <w:szCs w:val="28"/>
        </w:rPr>
      </w:pPr>
    </w:p>
    <w:p w:rsidR="005173EC" w:rsidRDefault="005173EC" w:rsidP="005173EC">
      <w:pPr>
        <w:pStyle w:val="Default"/>
        <w:numPr>
          <w:ilvl w:val="0"/>
          <w:numId w:val="10"/>
        </w:numPr>
        <w:spacing w:after="58"/>
        <w:rPr>
          <w:sz w:val="28"/>
          <w:szCs w:val="28"/>
        </w:rPr>
      </w:pPr>
      <w:r>
        <w:rPr>
          <w:sz w:val="28"/>
          <w:szCs w:val="28"/>
        </w:rPr>
        <w:t>шаг 1 –</w:t>
      </w:r>
      <w:proofErr w:type="spellStart"/>
      <w:r>
        <w:rPr>
          <w:sz w:val="28"/>
          <w:szCs w:val="28"/>
        </w:rPr>
        <w:t>самоосмотр</w:t>
      </w:r>
      <w:proofErr w:type="spellEnd"/>
      <w:r>
        <w:rPr>
          <w:sz w:val="28"/>
          <w:szCs w:val="28"/>
        </w:rPr>
        <w:t xml:space="preserve"> </w:t>
      </w:r>
    </w:p>
    <w:p w:rsidR="005173EC" w:rsidRDefault="005173EC" w:rsidP="005173EC">
      <w:pPr>
        <w:pStyle w:val="Default"/>
        <w:numPr>
          <w:ilvl w:val="0"/>
          <w:numId w:val="10"/>
        </w:numPr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шаг 2 – </w:t>
      </w:r>
      <w:proofErr w:type="spellStart"/>
      <w:r>
        <w:rPr>
          <w:sz w:val="28"/>
          <w:szCs w:val="28"/>
        </w:rPr>
        <w:t>самопальпация</w:t>
      </w:r>
      <w:proofErr w:type="spellEnd"/>
      <w:r>
        <w:rPr>
          <w:sz w:val="28"/>
          <w:szCs w:val="28"/>
        </w:rPr>
        <w:t xml:space="preserve"> стоя </w:t>
      </w:r>
    </w:p>
    <w:p w:rsidR="005173EC" w:rsidRDefault="005173EC" w:rsidP="005173EC">
      <w:pPr>
        <w:pStyle w:val="Default"/>
        <w:numPr>
          <w:ilvl w:val="0"/>
          <w:numId w:val="10"/>
        </w:numPr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шаг 3 – </w:t>
      </w:r>
      <w:proofErr w:type="spellStart"/>
      <w:r>
        <w:rPr>
          <w:sz w:val="28"/>
          <w:szCs w:val="28"/>
        </w:rPr>
        <w:t>самопальпация</w:t>
      </w:r>
      <w:proofErr w:type="spellEnd"/>
      <w:r>
        <w:rPr>
          <w:sz w:val="28"/>
          <w:szCs w:val="28"/>
        </w:rPr>
        <w:t xml:space="preserve"> лёжа </w:t>
      </w:r>
    </w:p>
    <w:p w:rsidR="005173EC" w:rsidRDefault="005173EC" w:rsidP="005173EC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шаг 4 – </w:t>
      </w:r>
      <w:proofErr w:type="spellStart"/>
      <w:r>
        <w:rPr>
          <w:sz w:val="28"/>
          <w:szCs w:val="28"/>
        </w:rPr>
        <w:t>самопальпация</w:t>
      </w:r>
      <w:proofErr w:type="spellEnd"/>
      <w:r>
        <w:rPr>
          <w:sz w:val="28"/>
          <w:szCs w:val="28"/>
        </w:rPr>
        <w:t xml:space="preserve"> под душем (дополнительная) </w:t>
      </w:r>
    </w:p>
    <w:p w:rsidR="00F7589F" w:rsidRDefault="00F7589F" w:rsidP="005173E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762" w:rsidRDefault="007D6762" w:rsidP="00A44DA3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6762" w:rsidRDefault="007D6762" w:rsidP="00A44DA3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6762" w:rsidRDefault="007D6762" w:rsidP="00A44DA3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6762" w:rsidRDefault="007D6762" w:rsidP="00A44DA3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6762" w:rsidRDefault="007D6762" w:rsidP="00A44DA3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73EC" w:rsidRPr="00A44DA3" w:rsidRDefault="00A44DA3" w:rsidP="00A44DA3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D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17</w:t>
      </w:r>
    </w:p>
    <w:p w:rsidR="008D527A" w:rsidRDefault="008D527A" w:rsidP="00CA2F3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D527A" w:rsidRDefault="008D527A" w:rsidP="00CA2F3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h2_0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Производится осмотр белья. Незначительные выделения из соска могут оставаться незамеченными на его поверхности, но оставлять следы на бюстгальтере. </w:t>
      </w:r>
    </w:p>
    <w:p w:rsidR="008D527A" w:rsidRDefault="008D527A" w:rsidP="00CA2F3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оценить общий вид желез. Разденьтесь до пояса, встаньте перед зеркалом. Свободно опустите руки. Проверьте, нет ли каких изменений</w:t>
      </w:r>
      <w:r w:rsidR="00F92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величины, формы, контуров груди. Обратите внимание на симметричность обеих желез, расположены ли железы на одном уровне, равномерно ли они перемещаются </w:t>
      </w:r>
      <w:r w:rsidR="00786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поднятии и заведении рук за голову, наклонах, поворотах направо и налево. </w:t>
      </w:r>
    </w:p>
    <w:p w:rsidR="00786D2D" w:rsidRDefault="00786D2D" w:rsidP="00CA2F3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состояние кожи. Эластична ли кожа? Отмечаются ли изменение цвета, наличие покраснений, сыпи, опрелости, изменений, напоминающих «лимонную корку», нет ли уплотнений</w:t>
      </w:r>
      <w:r w:rsidR="00D3789C">
        <w:rPr>
          <w:rFonts w:ascii="Times New Roman" w:eastAsia="Times New Roman" w:hAnsi="Times New Roman" w:cs="Times New Roman"/>
          <w:sz w:val="26"/>
          <w:szCs w:val="26"/>
          <w:lang w:eastAsia="ru-RU"/>
        </w:rPr>
        <w:t>, ямочек или бугорков, втянутости, изъязвлений и сморщивания кожи. Не следует брать ткань молочной железы в складку между пальцами, так как из-за ее дольчатого строения может создаться ошибочное впечатление опухолевого уплотнения.</w:t>
      </w:r>
    </w:p>
    <w:p w:rsidR="008D527A" w:rsidRDefault="00D3789C" w:rsidP="00CA2F3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Ощупывание в положение стоя. При обследовании рекомендуется использовать лосьон или крем. Правой рукой исследуйте левую грудь, а левой-правую. </w:t>
      </w:r>
    </w:p>
    <w:p w:rsidR="00AD0977" w:rsidRPr="00AD0977" w:rsidRDefault="00AD0977" w:rsidP="00CA2F3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Ощупывание в положение лежа. Это наиболее важная часть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потому что так можно хорошо ощупать все ткани. Процедуру проводят лежа на сравнительно твердой, плоской поверхности. Предлагается 2 метода пальпации: метод квадратов, когда вся поверхность передней грудной стенки от ключицы до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реберного края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молочная железа мысленно разделяются на небольшие квадраты. Метод спирали, когда прощупывание молочной железы проводится по спирали</w:t>
      </w:r>
      <w:r w:rsid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</w:t>
      </w:r>
      <w:r w:rsid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концентрически</w:t>
      </w:r>
      <w:proofErr w:type="spellEnd"/>
      <w:r w:rsid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сходящихся окружностей, начиная от подмышек и до соска.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527A" w:rsidRDefault="008D527A" w:rsidP="002370E2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27A" w:rsidRDefault="008D527A" w:rsidP="002370E2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27A" w:rsidRDefault="00CA2F3C" w:rsidP="00CA2F3C">
      <w:pPr>
        <w:spacing w:after="0" w:line="240" w:lineRule="auto"/>
        <w:ind w:firstLine="709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18</w:t>
      </w:r>
    </w:p>
    <w:p w:rsidR="00CA2F3C" w:rsidRPr="00CA2F3C" w:rsidRDefault="00CA2F3C" w:rsidP="00CA2F3C">
      <w:pPr>
        <w:spacing w:after="0" w:line="240" w:lineRule="auto"/>
        <w:ind w:firstLine="709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2F3C" w:rsidRPr="00CA2F3C" w:rsidRDefault="00CA2F3C" w:rsidP="00490512">
      <w:pPr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Жалобы на:</w:t>
      </w:r>
    </w:p>
    <w:p w:rsidR="00CA2F3C" w:rsidRPr="00CA2F3C" w:rsidRDefault="00CA2F3C" w:rsidP="00490512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уплотнения в железе (обычно безболезненное, твёрдое с неправильными краями) и/или в подмышечной впадине;</w:t>
      </w:r>
    </w:p>
    <w:p w:rsidR="00CA2F3C" w:rsidRPr="00CA2F3C" w:rsidRDefault="00CA2F3C" w:rsidP="00490512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асимметричное и</w:t>
      </w:r>
      <w:r w:rsidR="00490512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зменение величины и/или формы молочной железы</w:t>
      </w: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2F3C" w:rsidRPr="00CA2F3C" w:rsidRDefault="00CA2F3C" w:rsidP="00490512"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выделения из сосков:</w:t>
      </w:r>
    </w:p>
    <w:p w:rsidR="00CA2F3C" w:rsidRPr="00CA2F3C" w:rsidRDefault="00490512" w:rsidP="00490512">
      <w:pPr>
        <w:pStyle w:val="a5"/>
        <w:numPr>
          <w:ilvl w:val="0"/>
          <w:numId w:val="1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самопроизвольные</w:t>
      </w:r>
    </w:p>
    <w:p w:rsidR="00CA2F3C" w:rsidRPr="00CA2F3C" w:rsidRDefault="00CA2F3C" w:rsidP="00490512">
      <w:pPr>
        <w:pStyle w:val="a5"/>
        <w:numPr>
          <w:ilvl w:val="0"/>
          <w:numId w:val="1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</w:t>
      </w:r>
      <w:r w:rsidR="00490512">
        <w:rPr>
          <w:rFonts w:ascii="Times New Roman" w:eastAsia="Times New Roman" w:hAnsi="Times New Roman" w:cs="Times New Roman"/>
          <w:sz w:val="26"/>
          <w:szCs w:val="26"/>
          <w:lang w:eastAsia="ru-RU"/>
        </w:rPr>
        <w:t>ько при надавливании на железу</w:t>
      </w:r>
    </w:p>
    <w:p w:rsidR="00CA2F3C" w:rsidRPr="00CA2F3C" w:rsidRDefault="00CA2F3C" w:rsidP="00490512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цвету отделяемого – от светло-жёлтого до тёмно-зелёного и коричневого, часто кровянистого характера;</w:t>
      </w:r>
    </w:p>
    <w:p w:rsidR="00CA2F3C" w:rsidRDefault="00CA2F3C" w:rsidP="00490512">
      <w:pPr>
        <w:pStyle w:val="a5"/>
        <w:numPr>
          <w:ilvl w:val="0"/>
          <w:numId w:val="16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вида или чувствительности соска, втянутый сосок (ретра</w:t>
      </w:r>
      <w:r w:rsidR="00490512">
        <w:rPr>
          <w:rFonts w:ascii="Times New Roman" w:eastAsia="Times New Roman" w:hAnsi="Times New Roman" w:cs="Times New Roman"/>
          <w:sz w:val="26"/>
          <w:szCs w:val="26"/>
          <w:lang w:eastAsia="ru-RU"/>
        </w:rPr>
        <w:t>кция), его увеличение и/или зуд.</w:t>
      </w:r>
    </w:p>
    <w:p w:rsidR="00490512" w:rsidRDefault="00490512" w:rsidP="0049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512" w:rsidRDefault="00490512" w:rsidP="0049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512" w:rsidRDefault="00490512" w:rsidP="00490512">
      <w:pPr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05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19</w:t>
      </w:r>
    </w:p>
    <w:p w:rsidR="00490512" w:rsidRPr="00490512" w:rsidRDefault="00490512" w:rsidP="00490512">
      <w:pPr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2F3C" w:rsidRPr="00CA2F3C" w:rsidRDefault="00CA2F3C" w:rsidP="00490512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цвета кожи МЖ, включая сосок или ареолу, схожесть поверхности с апельсиновой коркой;</w:t>
      </w:r>
    </w:p>
    <w:p w:rsidR="00CA2F3C" w:rsidRPr="00CA2F3C" w:rsidRDefault="00CA2F3C" w:rsidP="00490512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покраснение;</w:t>
      </w:r>
    </w:p>
    <w:p w:rsidR="00CA2F3C" w:rsidRPr="00CA2F3C" w:rsidRDefault="00CA2F3C" w:rsidP="00490512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</w:t>
      </w:r>
      <w:r w:rsidR="0049051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выраженных вен на поверхности молочной железы</w:t>
      </w: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2F3C" w:rsidRPr="00CA2F3C" w:rsidRDefault="00CA2F3C" w:rsidP="00490512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прогрессировании заболевания:</w:t>
      </w:r>
    </w:p>
    <w:p w:rsidR="00CA2F3C" w:rsidRPr="00CA2F3C" w:rsidRDefault="00490512" w:rsidP="00490512">
      <w:pPr>
        <w:pStyle w:val="a5"/>
        <w:numPr>
          <w:ilvl w:val="0"/>
          <w:numId w:val="1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появление язвы на коже молочной железы</w:t>
      </w:r>
    </w:p>
    <w:p w:rsidR="00CA2F3C" w:rsidRPr="00CA2F3C" w:rsidRDefault="00490512" w:rsidP="00490512">
      <w:pPr>
        <w:pStyle w:val="a5"/>
        <w:numPr>
          <w:ilvl w:val="0"/>
          <w:numId w:val="1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 в костях</w:t>
      </w:r>
    </w:p>
    <w:p w:rsidR="00CA2F3C" w:rsidRPr="00CA2F3C" w:rsidRDefault="00490512" w:rsidP="00490512">
      <w:pPr>
        <w:pStyle w:val="a5"/>
        <w:numPr>
          <w:ilvl w:val="0"/>
          <w:numId w:val="1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потеря веса</w:t>
      </w:r>
    </w:p>
    <w:p w:rsidR="00CA2F3C" w:rsidRDefault="00CA2F3C" w:rsidP="005C0C96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F3C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Жалобы на боль в молочной железе не характерны для проявления рака молочной железы и могут появиться только на поздних стадиях.</w:t>
      </w:r>
    </w:p>
    <w:p w:rsidR="00CA2F3C" w:rsidRDefault="00CA2F3C" w:rsidP="002370E2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F3C" w:rsidRDefault="00580742" w:rsidP="00580742">
      <w:pPr>
        <w:spacing w:after="0" w:line="240" w:lineRule="auto"/>
        <w:ind w:firstLine="709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20</w:t>
      </w:r>
    </w:p>
    <w:p w:rsidR="00580742" w:rsidRPr="00580742" w:rsidRDefault="00580742" w:rsidP="00580742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8074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Диагностика рака молочной железы:</w:t>
      </w:r>
    </w:p>
    <w:p w:rsidR="00580742" w:rsidRPr="00580742" w:rsidRDefault="00580742" w:rsidP="00580742">
      <w:pPr>
        <w:pStyle w:val="a5"/>
        <w:numPr>
          <w:ilvl w:val="0"/>
          <w:numId w:val="17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УЗИ молочной железы и регионарных лимфоузлов </w:t>
      </w:r>
    </w:p>
    <w:p w:rsidR="00580742" w:rsidRPr="00580742" w:rsidRDefault="00580742" w:rsidP="00580742">
      <w:pPr>
        <w:pStyle w:val="a5"/>
        <w:numPr>
          <w:ilvl w:val="0"/>
          <w:numId w:val="17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Билатеральная маммография и </w:t>
      </w:r>
      <w:proofErr w:type="spellStart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>дуктография</w:t>
      </w:r>
      <w:proofErr w:type="spellEnd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0742" w:rsidRPr="00580742" w:rsidRDefault="00580742" w:rsidP="00580742">
      <w:pPr>
        <w:pStyle w:val="a5"/>
        <w:numPr>
          <w:ilvl w:val="0"/>
          <w:numId w:val="17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МРТ молочных желез (по показаниям) </w:t>
      </w:r>
    </w:p>
    <w:p w:rsidR="00580742" w:rsidRPr="00580742" w:rsidRDefault="00580742" w:rsidP="00580742">
      <w:pPr>
        <w:pStyle w:val="a5"/>
        <w:numPr>
          <w:ilvl w:val="0"/>
          <w:numId w:val="17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Р-графия грудной клетки, по показаниям – КТ/МРТ органов брюшной полости и малого таза с контрастированием </w:t>
      </w:r>
    </w:p>
    <w:p w:rsidR="00580742" w:rsidRPr="00580742" w:rsidRDefault="00580742" w:rsidP="00580742">
      <w:pPr>
        <w:pStyle w:val="a5"/>
        <w:numPr>
          <w:ilvl w:val="0"/>
          <w:numId w:val="17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Биопсия: </w:t>
      </w:r>
    </w:p>
    <w:p w:rsidR="00580742" w:rsidRPr="00580742" w:rsidRDefault="00580742" w:rsidP="00580742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тонкоигольная аспирационная биопсия (ТАБ) </w:t>
      </w:r>
    </w:p>
    <w:p w:rsidR="00580742" w:rsidRPr="00580742" w:rsidRDefault="00580742" w:rsidP="00580742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инцизионная</w:t>
      </w:r>
      <w:proofErr w:type="spellEnd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биопсия (</w:t>
      </w:r>
      <w:proofErr w:type="spellStart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толстоигольная</w:t>
      </w:r>
      <w:proofErr w:type="spellEnd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биопсия, трепан-биопсия) </w:t>
      </w:r>
    </w:p>
    <w:p w:rsidR="00580742" w:rsidRPr="00580742" w:rsidRDefault="00580742" w:rsidP="00580742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эксцизионная</w:t>
      </w:r>
      <w:proofErr w:type="spellEnd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биопсия (секторальная резекция с последующей биопсией резецированного материала) </w:t>
      </w:r>
    </w:p>
    <w:p w:rsidR="00580742" w:rsidRPr="00580742" w:rsidRDefault="00580742" w:rsidP="00580742">
      <w:pPr>
        <w:pStyle w:val="a5"/>
        <w:numPr>
          <w:ilvl w:val="0"/>
          <w:numId w:val="19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Остеосцинтиграфия</w:t>
      </w:r>
      <w:proofErr w:type="spellEnd"/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костей </w:t>
      </w:r>
    </w:p>
    <w:p w:rsidR="00580742" w:rsidRDefault="00580742" w:rsidP="00580742">
      <w:pPr>
        <w:pStyle w:val="a5"/>
        <w:numPr>
          <w:ilvl w:val="0"/>
          <w:numId w:val="19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функции яичников</w:t>
      </w:r>
    </w:p>
    <w:p w:rsidR="00580742" w:rsidRDefault="00580742" w:rsidP="00580742">
      <w:pPr>
        <w:pStyle w:val="a5"/>
        <w:spacing w:after="0" w:line="240" w:lineRule="auto"/>
        <w:ind w:left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0742" w:rsidRPr="00580742" w:rsidRDefault="00580742" w:rsidP="00580742">
      <w:pPr>
        <w:pStyle w:val="a5"/>
        <w:spacing w:after="0" w:line="240" w:lineRule="auto"/>
        <w:ind w:left="42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7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21</w:t>
      </w:r>
    </w:p>
    <w:p w:rsidR="00580742" w:rsidRDefault="00580742" w:rsidP="005807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УЗИ молочных желез.</w:t>
      </w:r>
    </w:p>
    <w:p w:rsidR="00580742" w:rsidRPr="004C4160" w:rsidRDefault="00580742" w:rsidP="004C4160">
      <w:pPr>
        <w:pStyle w:val="Default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УЗИ – ультразвуковое исследование относится к одному из основных методов диагностики заболеваний молочной железы. </w:t>
      </w:r>
    </w:p>
    <w:p w:rsidR="00580742" w:rsidRPr="004C4160" w:rsidRDefault="00580742" w:rsidP="004C4160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Метод ультразвуковой </w:t>
      </w:r>
      <w:proofErr w:type="spellStart"/>
      <w:r w:rsidRPr="004C4160">
        <w:rPr>
          <w:sz w:val="28"/>
          <w:szCs w:val="28"/>
        </w:rPr>
        <w:t>эхографии</w:t>
      </w:r>
      <w:proofErr w:type="spellEnd"/>
      <w:r w:rsidRPr="004C4160">
        <w:rPr>
          <w:sz w:val="28"/>
          <w:szCs w:val="28"/>
        </w:rPr>
        <w:t xml:space="preserve"> является как самостоятельным методом выявления доброкачественных и злокачественных образований в молочной железе, так и дополнительным, применяемым в совокупности с маммографией. </w:t>
      </w:r>
    </w:p>
    <w:p w:rsidR="00580742" w:rsidRPr="004C4160" w:rsidRDefault="00580742" w:rsidP="004C4160">
      <w:pPr>
        <w:pStyle w:val="Default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В ряде случаев ультразвук по своей результативности превосходит маммографию: </w:t>
      </w:r>
    </w:p>
    <w:p w:rsidR="00580742" w:rsidRPr="004C4160" w:rsidRDefault="00580742" w:rsidP="004C4160">
      <w:pPr>
        <w:pStyle w:val="Default"/>
        <w:numPr>
          <w:ilvl w:val="0"/>
          <w:numId w:val="20"/>
        </w:numPr>
        <w:spacing w:after="16"/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>при исследовании плотных молочных желез у молодых женщин</w:t>
      </w:r>
      <w:r w:rsidR="004C4160">
        <w:rPr>
          <w:sz w:val="28"/>
          <w:szCs w:val="28"/>
        </w:rPr>
        <w:t>;</w:t>
      </w:r>
      <w:r w:rsidRPr="004C4160">
        <w:rPr>
          <w:sz w:val="28"/>
          <w:szCs w:val="28"/>
        </w:rPr>
        <w:t xml:space="preserve"> </w:t>
      </w:r>
    </w:p>
    <w:p w:rsidR="00580742" w:rsidRPr="004C4160" w:rsidRDefault="004C4160" w:rsidP="004C4160">
      <w:pPr>
        <w:pStyle w:val="Default"/>
        <w:numPr>
          <w:ilvl w:val="0"/>
          <w:numId w:val="20"/>
        </w:numPr>
        <w:spacing w:after="16"/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>при исследовании молочных желез</w:t>
      </w:r>
      <w:r w:rsidR="00580742" w:rsidRPr="004C4160">
        <w:rPr>
          <w:sz w:val="28"/>
          <w:szCs w:val="28"/>
        </w:rPr>
        <w:t xml:space="preserve"> у женщин, имеющи</w:t>
      </w:r>
      <w:r>
        <w:rPr>
          <w:sz w:val="28"/>
          <w:szCs w:val="28"/>
        </w:rPr>
        <w:t>х фиброзно-кистозную мастопатию;</w:t>
      </w:r>
    </w:p>
    <w:p w:rsidR="00580742" w:rsidRPr="004C4160" w:rsidRDefault="00580742" w:rsidP="004C4160">
      <w:pPr>
        <w:pStyle w:val="Default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>при выявлении кист</w:t>
      </w:r>
      <w:r w:rsidR="004C4160">
        <w:rPr>
          <w:sz w:val="28"/>
          <w:szCs w:val="28"/>
        </w:rPr>
        <w:t>.</w:t>
      </w:r>
      <w:r w:rsidRPr="004C4160">
        <w:rPr>
          <w:sz w:val="28"/>
          <w:szCs w:val="28"/>
        </w:rPr>
        <w:t xml:space="preserve"> </w:t>
      </w:r>
    </w:p>
    <w:p w:rsidR="00580742" w:rsidRPr="004C4160" w:rsidRDefault="00580742" w:rsidP="004C4160">
      <w:pPr>
        <w:pStyle w:val="Default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>УЗИ используется для динамического наблюдения за уже выявленными доб</w:t>
      </w:r>
      <w:r w:rsidR="004C4160" w:rsidRPr="004C4160">
        <w:rPr>
          <w:sz w:val="28"/>
          <w:szCs w:val="28"/>
        </w:rPr>
        <w:t>рокачественными образованиями молочных желез</w:t>
      </w:r>
      <w:r w:rsidRPr="004C4160">
        <w:rPr>
          <w:sz w:val="28"/>
          <w:szCs w:val="28"/>
        </w:rPr>
        <w:t xml:space="preserve">, чтобы определить, не произошло ли каких-либо изменений. </w:t>
      </w:r>
    </w:p>
    <w:p w:rsidR="004C4160" w:rsidRDefault="00580742" w:rsidP="004C4160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>Женщинам, которые не достигли 35 лет, рекомендуется делать УЗИ, а не маммографию</w:t>
      </w:r>
      <w:r w:rsidR="004C4160">
        <w:rPr>
          <w:sz w:val="28"/>
          <w:szCs w:val="28"/>
        </w:rPr>
        <w:t xml:space="preserve">. </w:t>
      </w:r>
    </w:p>
    <w:p w:rsidR="00580742" w:rsidRPr="004C4160" w:rsidRDefault="00580742" w:rsidP="004C4160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Предпочтение УЗИ отдается у женщин до 40 лет, так, как достоверно известно, что в молодом возрасте ткани молочной железы достаточно плотные и нередко при маммографии образований на таком фоне не определяется, в то время как УЗИ у таких женщин достаточно информативно. </w:t>
      </w:r>
    </w:p>
    <w:p w:rsidR="00580742" w:rsidRDefault="00580742" w:rsidP="004C4160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lastRenderedPageBreak/>
        <w:t xml:space="preserve">Во время беременности и в период кормления грудью ультразвук также является ведущим методом исследования молочных желез. </w:t>
      </w:r>
    </w:p>
    <w:p w:rsidR="00015CEF" w:rsidRDefault="00015CEF" w:rsidP="004C4160">
      <w:pPr>
        <w:pStyle w:val="Default"/>
        <w:spacing w:after="14"/>
        <w:ind w:firstLine="426"/>
        <w:jc w:val="both"/>
        <w:rPr>
          <w:sz w:val="28"/>
          <w:szCs w:val="28"/>
        </w:rPr>
      </w:pPr>
    </w:p>
    <w:p w:rsidR="00015CEF" w:rsidRPr="00727BD0" w:rsidRDefault="00015CEF" w:rsidP="004C4160">
      <w:pPr>
        <w:pStyle w:val="Default"/>
        <w:spacing w:after="14"/>
        <w:ind w:firstLine="426"/>
        <w:jc w:val="both"/>
        <w:rPr>
          <w:b/>
          <w:sz w:val="26"/>
          <w:szCs w:val="26"/>
        </w:rPr>
      </w:pPr>
      <w:r w:rsidRPr="00727BD0">
        <w:rPr>
          <w:b/>
          <w:sz w:val="26"/>
          <w:szCs w:val="26"/>
        </w:rPr>
        <w:t>Слайд 22</w:t>
      </w:r>
    </w:p>
    <w:p w:rsidR="00015CEF" w:rsidRPr="00015CEF" w:rsidRDefault="00015CEF" w:rsidP="004C4160">
      <w:pPr>
        <w:pStyle w:val="Default"/>
        <w:spacing w:after="14"/>
        <w:ind w:firstLine="426"/>
        <w:jc w:val="both"/>
        <w:rPr>
          <w:b/>
          <w:sz w:val="28"/>
          <w:szCs w:val="28"/>
        </w:rPr>
      </w:pPr>
    </w:p>
    <w:p w:rsidR="00580742" w:rsidRPr="004C4160" w:rsidRDefault="00580742" w:rsidP="004C4160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Проводится на 5-12 день менструального цикла. </w:t>
      </w:r>
    </w:p>
    <w:p w:rsidR="00580742" w:rsidRPr="004C4160" w:rsidRDefault="00580742" w:rsidP="004C4160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Позволяет выявить и измерить объём опухоли. </w:t>
      </w:r>
    </w:p>
    <w:p w:rsidR="00580742" w:rsidRPr="004C4160" w:rsidRDefault="00580742" w:rsidP="004C4160">
      <w:pPr>
        <w:pStyle w:val="Default"/>
        <w:spacing w:after="14"/>
        <w:ind w:firstLine="426"/>
        <w:jc w:val="both"/>
        <w:rPr>
          <w:sz w:val="28"/>
          <w:szCs w:val="28"/>
        </w:rPr>
      </w:pPr>
      <w:proofErr w:type="spellStart"/>
      <w:r w:rsidRPr="004C4160">
        <w:rPr>
          <w:sz w:val="28"/>
          <w:szCs w:val="28"/>
        </w:rPr>
        <w:t>Эхография</w:t>
      </w:r>
      <w:proofErr w:type="spellEnd"/>
      <w:r w:rsidRPr="004C4160">
        <w:rPr>
          <w:sz w:val="28"/>
          <w:szCs w:val="28"/>
        </w:rPr>
        <w:t xml:space="preserve"> позволяет определить опухолевидные изменения в тканях молочных желез даже при размерах менее 2-3 мм. </w:t>
      </w:r>
    </w:p>
    <w:p w:rsidR="00580742" w:rsidRPr="004C4160" w:rsidRDefault="00580742" w:rsidP="004C4160">
      <w:pPr>
        <w:pStyle w:val="Default"/>
        <w:ind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>При УЗИ также оценивается состояние близлежащих лимфатических узлов на предмет распространения в них злокачественной опу</w:t>
      </w:r>
      <w:r w:rsidR="004C4160">
        <w:rPr>
          <w:sz w:val="28"/>
          <w:szCs w:val="28"/>
        </w:rPr>
        <w:t xml:space="preserve">холи. Обследуются четыре зоны: </w:t>
      </w:r>
    </w:p>
    <w:p w:rsidR="00580742" w:rsidRPr="004C4160" w:rsidRDefault="00580742" w:rsidP="004C4160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1 - надключичная зона; </w:t>
      </w:r>
    </w:p>
    <w:p w:rsidR="00580742" w:rsidRPr="004C4160" w:rsidRDefault="00580742" w:rsidP="004C4160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2 - подключичная зона; </w:t>
      </w:r>
    </w:p>
    <w:p w:rsidR="00580742" w:rsidRPr="004C4160" w:rsidRDefault="00580742" w:rsidP="004C4160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3 - </w:t>
      </w:r>
      <w:proofErr w:type="spellStart"/>
      <w:r w:rsidRPr="004C4160">
        <w:rPr>
          <w:sz w:val="28"/>
          <w:szCs w:val="28"/>
        </w:rPr>
        <w:t>переднегрудная</w:t>
      </w:r>
      <w:proofErr w:type="spellEnd"/>
      <w:r w:rsidRPr="004C4160">
        <w:rPr>
          <w:sz w:val="28"/>
          <w:szCs w:val="28"/>
        </w:rPr>
        <w:t xml:space="preserve"> зона; </w:t>
      </w:r>
    </w:p>
    <w:p w:rsidR="00580742" w:rsidRDefault="00580742" w:rsidP="004C4160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4 - подмышечная зона. </w:t>
      </w:r>
    </w:p>
    <w:p w:rsidR="00015CEF" w:rsidRDefault="00015CEF" w:rsidP="00015CEF">
      <w:pPr>
        <w:pStyle w:val="Default"/>
        <w:ind w:left="786"/>
        <w:jc w:val="both"/>
        <w:rPr>
          <w:sz w:val="28"/>
          <w:szCs w:val="28"/>
        </w:rPr>
      </w:pPr>
    </w:p>
    <w:p w:rsidR="00015CEF" w:rsidRPr="00727BD0" w:rsidRDefault="00015CEF" w:rsidP="00015CEF">
      <w:pPr>
        <w:pStyle w:val="Default"/>
        <w:ind w:firstLine="426"/>
        <w:jc w:val="both"/>
        <w:rPr>
          <w:b/>
          <w:sz w:val="26"/>
          <w:szCs w:val="26"/>
        </w:rPr>
      </w:pPr>
      <w:r w:rsidRPr="00727BD0">
        <w:rPr>
          <w:b/>
          <w:sz w:val="26"/>
          <w:szCs w:val="26"/>
        </w:rPr>
        <w:t>Слайд 23</w:t>
      </w:r>
    </w:p>
    <w:p w:rsidR="00015CEF" w:rsidRPr="00015CEF" w:rsidRDefault="00015CEF" w:rsidP="00015CEF">
      <w:pPr>
        <w:pStyle w:val="Default"/>
        <w:ind w:firstLine="426"/>
        <w:jc w:val="both"/>
        <w:rPr>
          <w:b/>
          <w:sz w:val="28"/>
          <w:szCs w:val="28"/>
        </w:rPr>
      </w:pPr>
    </w:p>
    <w:p w:rsidR="00580742" w:rsidRPr="004C4160" w:rsidRDefault="00580742" w:rsidP="00015CEF">
      <w:pPr>
        <w:pStyle w:val="Default"/>
        <w:jc w:val="center"/>
        <w:rPr>
          <w:sz w:val="28"/>
          <w:szCs w:val="28"/>
        </w:rPr>
      </w:pPr>
      <w:r w:rsidRPr="004C4160">
        <w:rPr>
          <w:b/>
          <w:bCs/>
          <w:sz w:val="28"/>
          <w:szCs w:val="28"/>
        </w:rPr>
        <w:t>Показания к назначению УЗИ молочных желёз:</w:t>
      </w:r>
    </w:p>
    <w:p w:rsidR="00580742" w:rsidRPr="004C4160" w:rsidRDefault="00580742" w:rsidP="00015CEF">
      <w:pPr>
        <w:pStyle w:val="Default"/>
        <w:numPr>
          <w:ilvl w:val="0"/>
          <w:numId w:val="22"/>
        </w:numPr>
        <w:spacing w:after="55"/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диагностика кист и образований в МЖ, выявленных при пальпации и рентгеновской маммографии; </w:t>
      </w:r>
    </w:p>
    <w:p w:rsidR="00580742" w:rsidRPr="004C4160" w:rsidRDefault="00580742" w:rsidP="00015CEF">
      <w:pPr>
        <w:pStyle w:val="Default"/>
        <w:numPr>
          <w:ilvl w:val="0"/>
          <w:numId w:val="22"/>
        </w:numPr>
        <w:spacing w:after="55"/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обследование МЖ у беременных и кормящих матерей; </w:t>
      </w:r>
    </w:p>
    <w:p w:rsidR="00580742" w:rsidRPr="004C4160" w:rsidRDefault="00580742" w:rsidP="00015CEF">
      <w:pPr>
        <w:pStyle w:val="Default"/>
        <w:numPr>
          <w:ilvl w:val="0"/>
          <w:numId w:val="22"/>
        </w:numPr>
        <w:spacing w:after="55"/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обследование МЖ у женщин старше 30 лет; </w:t>
      </w:r>
    </w:p>
    <w:p w:rsidR="00580742" w:rsidRPr="004C4160" w:rsidRDefault="00580742" w:rsidP="00015CEF">
      <w:pPr>
        <w:pStyle w:val="Default"/>
        <w:numPr>
          <w:ilvl w:val="0"/>
          <w:numId w:val="22"/>
        </w:numPr>
        <w:spacing w:after="55"/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обследование МЖ у детей и подростков обоих полов; </w:t>
      </w:r>
    </w:p>
    <w:p w:rsidR="00580742" w:rsidRPr="004C4160" w:rsidRDefault="00580742" w:rsidP="00015CEF">
      <w:pPr>
        <w:pStyle w:val="Default"/>
        <w:numPr>
          <w:ilvl w:val="0"/>
          <w:numId w:val="22"/>
        </w:numPr>
        <w:spacing w:after="55"/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оценка состояния силиконовых протезов МЖ; </w:t>
      </w:r>
    </w:p>
    <w:p w:rsidR="00580742" w:rsidRPr="004C4160" w:rsidRDefault="00580742" w:rsidP="00015CEF">
      <w:pPr>
        <w:pStyle w:val="Default"/>
        <w:numPr>
          <w:ilvl w:val="0"/>
          <w:numId w:val="22"/>
        </w:numPr>
        <w:spacing w:after="55"/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обследование грудных желез у мужчин; </w:t>
      </w:r>
    </w:p>
    <w:p w:rsidR="00580742" w:rsidRPr="004C4160" w:rsidRDefault="00580742" w:rsidP="00015CEF">
      <w:pPr>
        <w:pStyle w:val="Default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4C4160">
        <w:rPr>
          <w:sz w:val="28"/>
          <w:szCs w:val="28"/>
        </w:rPr>
        <w:t xml:space="preserve">как дополнение к рентгеновской маммографии в группе женщин </w:t>
      </w:r>
      <w:proofErr w:type="spellStart"/>
      <w:r w:rsidRPr="004C4160">
        <w:rPr>
          <w:sz w:val="28"/>
          <w:szCs w:val="28"/>
        </w:rPr>
        <w:t>предменопаузального</w:t>
      </w:r>
      <w:proofErr w:type="spellEnd"/>
      <w:r w:rsidRPr="004C4160">
        <w:rPr>
          <w:sz w:val="28"/>
          <w:szCs w:val="28"/>
        </w:rPr>
        <w:t xml:space="preserve"> периода. </w:t>
      </w:r>
    </w:p>
    <w:p w:rsidR="00580742" w:rsidRDefault="00580742" w:rsidP="004C4160">
      <w:pPr>
        <w:pStyle w:val="a5"/>
        <w:spacing w:after="0" w:line="240" w:lineRule="auto"/>
        <w:ind w:left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13" w:rsidRPr="00727BD0" w:rsidRDefault="00F27F13" w:rsidP="004C4160">
      <w:pPr>
        <w:pStyle w:val="a5"/>
        <w:spacing w:after="0" w:line="240" w:lineRule="auto"/>
        <w:ind w:left="42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7B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24</w:t>
      </w:r>
    </w:p>
    <w:p w:rsidR="00CA2F3C" w:rsidRDefault="00727BD0" w:rsidP="00727BD0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BD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Маммография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27BD0" w:rsidRDefault="00727BD0" w:rsidP="00727BD0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357" w:rsidRPr="00250357" w:rsidRDefault="00250357" w:rsidP="00917B9C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Выполняется по назначению врача или при массовых профилактических осмотрах.</w:t>
      </w:r>
    </w:p>
    <w:p w:rsidR="00250357" w:rsidRPr="00250357" w:rsidRDefault="00250357" w:rsidP="00917B9C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самый информативный метод в обследовании молочных железы. Относится к одному из основных методов диагностики заболеваний молочной железы, и прежде всего, рака молочной железы, фиброзно-кистозной болезни и фиброаденом.</w:t>
      </w:r>
    </w:p>
    <w:p w:rsidR="00250357" w:rsidRPr="00250357" w:rsidRDefault="00250357" w:rsidP="00917B9C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 исследуются две молочные железы.</w:t>
      </w:r>
    </w:p>
    <w:p w:rsidR="00727BD0" w:rsidRDefault="00250357" w:rsidP="00917B9C">
      <w:pPr>
        <w:tabs>
          <w:tab w:val="center" w:pos="4677"/>
        </w:tabs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Исследование безопасно. </w:t>
      </w:r>
      <w:r w:rsidR="00727B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27BD0" w:rsidRDefault="00250357" w:rsidP="00917B9C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Осложнений и патологических реакций при исследовании не бывает. </w:t>
      </w:r>
    </w:p>
    <w:p w:rsidR="00250357" w:rsidRPr="00250357" w:rsidRDefault="00250357" w:rsidP="00917B9C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Исследование лучше всего проводить в 5-12 дни менструального цикла. Женщинам, находящимся в менопаузе, данное исследование проводят в любое время.</w:t>
      </w:r>
    </w:p>
    <w:p w:rsidR="00250357" w:rsidRPr="00250357" w:rsidRDefault="00250357" w:rsidP="00917B9C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Если новообразование развивается вблизи краев молочной железы, или если не включается реакция с образованием фиброзной ткани, или если ткани груди плотнее, чем обычно, </w:t>
      </w:r>
      <w:proofErr w:type="spellStart"/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маммограмма</w:t>
      </w:r>
      <w:proofErr w:type="spellEnd"/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не показать наличие новообразования. Но, тем не менее, </w:t>
      </w:r>
      <w:proofErr w:type="spellStart"/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маммографическое</w:t>
      </w:r>
      <w:proofErr w:type="spellEnd"/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обследование увеличивает выживаемость женщин старше 50 лет с РМЖ на 30%.</w:t>
      </w:r>
    </w:p>
    <w:p w:rsidR="00250357" w:rsidRPr="00250357" w:rsidRDefault="00250357" w:rsidP="00917B9C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вид исследования позволяет четко определить: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эпителиальные структуры железы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соединительнотканные структуры железы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очаговой патологии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диффузной патологии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распространения уплотнений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</w:t>
      </w:r>
      <w:r w:rsidR="00727BD0"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доброкачественной опухоли в молочной железе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злокачественную опухоль (только маммография позволяет выявить злокачественную опухоль на ранних стадиях, когда диаметр ракового узла не превышает 1 см)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поражения железы злокачественной опухолью</w:t>
      </w:r>
    </w:p>
    <w:p w:rsidR="00250357" w:rsidRPr="00727D7C" w:rsidRDefault="00250357" w:rsidP="00727D7C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D7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выявить участки отложения кальция в ткани железы</w:t>
      </w:r>
    </w:p>
    <w:p w:rsidR="00727BD0" w:rsidRDefault="00727BD0" w:rsidP="00727BD0">
      <w:pPr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7316" w:rsidRPr="00117316" w:rsidRDefault="00117316" w:rsidP="00117316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73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25</w:t>
      </w:r>
    </w:p>
    <w:p w:rsidR="00250357" w:rsidRPr="00727BD0" w:rsidRDefault="00250357" w:rsidP="00117316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27B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Маммография показана:</w:t>
      </w:r>
    </w:p>
    <w:p w:rsidR="00117316" w:rsidRPr="00117316" w:rsidRDefault="00117316" w:rsidP="00117316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250357"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енщинам в возрасте до 35-40 лет маммографию рекомендуется проводить только в случае подозрения на злокачественный узел </w:t>
      </w:r>
    </w:p>
    <w:p w:rsidR="00250357" w:rsidRPr="00117316" w:rsidRDefault="00250357" w:rsidP="00117316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в семейном анамнезе рака молочной железы маммографию рекомендуют уже с 35-ти летнего возраста проводить ежегодно</w:t>
      </w:r>
    </w:p>
    <w:p w:rsidR="00250357" w:rsidRPr="00117316" w:rsidRDefault="00250357" w:rsidP="00117316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возрасте 40 лет рекомендуется сделать первую маммографию каждой женщине, если она не сделала ее раньше, чтобы оценить характер тканей молочных желез и иметь представление об их исходном состоянии при последующем наблюдении и проведении повторных </w:t>
      </w:r>
      <w:proofErr w:type="spellStart"/>
      <w:r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маммографических</w:t>
      </w:r>
      <w:proofErr w:type="spellEnd"/>
      <w:r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исследований</w:t>
      </w:r>
    </w:p>
    <w:p w:rsidR="00250357" w:rsidRPr="00117316" w:rsidRDefault="00250357" w:rsidP="00117316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проводить </w:t>
      </w:r>
      <w:proofErr w:type="spellStart"/>
      <w:r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маммографическое</w:t>
      </w:r>
      <w:proofErr w:type="spellEnd"/>
      <w:r w:rsidRPr="0011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исследование 1 раз в 2 года (если врач не рекомендует чаще)</w:t>
      </w:r>
    </w:p>
    <w:p w:rsidR="00117316" w:rsidRDefault="00117316" w:rsidP="00727BD0">
      <w:pPr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27BD0" w:rsidRPr="00117316" w:rsidRDefault="00117316" w:rsidP="00117316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73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26</w:t>
      </w:r>
    </w:p>
    <w:p w:rsidR="00117316" w:rsidRPr="00250357" w:rsidRDefault="00117316" w:rsidP="00727BD0">
      <w:pPr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7316" w:rsidRPr="00117316" w:rsidRDefault="00250357" w:rsidP="00117316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173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Дуктография</w:t>
      </w:r>
      <w:proofErr w:type="spellEnd"/>
    </w:p>
    <w:p w:rsidR="00250357" w:rsidRPr="00250357" w:rsidRDefault="00250357" w:rsidP="00CA37ED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- это метод исследования, который является разновидностью маммографии. Проводится при помощи контрастного вещества, которое вводится в систему протоков молочной железы.</w:t>
      </w:r>
    </w:p>
    <w:p w:rsidR="00250357" w:rsidRPr="00250357" w:rsidRDefault="00250357" w:rsidP="00CA37ED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</w:t>
      </w:r>
      <w:proofErr w:type="spellStart"/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>дуктографии</w:t>
      </w:r>
      <w:proofErr w:type="spellEnd"/>
      <w:r w:rsidRPr="00250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имеется ряд противопоказаний:</w:t>
      </w:r>
    </w:p>
    <w:p w:rsidR="00250357" w:rsidRPr="00CA37ED" w:rsidRDefault="00250357" w:rsidP="00CA37ED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E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острый воспалительный процесс молочной железы,</w:t>
      </w:r>
    </w:p>
    <w:p w:rsidR="00250357" w:rsidRPr="00CA37ED" w:rsidRDefault="00250357" w:rsidP="00CA37ED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E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атипичные клетки в мазках-отпечатках отделяемого молочной железы,</w:t>
      </w:r>
    </w:p>
    <w:p w:rsidR="00250357" w:rsidRPr="00CA37ED" w:rsidRDefault="00250357" w:rsidP="00CA37ED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A37E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молозиевные</w:t>
      </w:r>
      <w:proofErr w:type="spellEnd"/>
      <w:r w:rsidRPr="00CA37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выделения,</w:t>
      </w:r>
    </w:p>
    <w:p w:rsidR="00250357" w:rsidRPr="00CA37ED" w:rsidRDefault="00250357" w:rsidP="00CA37ED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ED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пальпируемая о</w:t>
      </w:r>
      <w:r w:rsidR="00CA37ED" w:rsidRPr="00CA37ED">
        <w:rPr>
          <w:rFonts w:ascii="Times New Roman" w:eastAsia="Times New Roman" w:hAnsi="Times New Roman" w:cs="Times New Roman"/>
          <w:sz w:val="26"/>
          <w:szCs w:val="26"/>
          <w:lang w:eastAsia="ru-RU"/>
        </w:rPr>
        <w:t>пухоль в зоне выводного протока</w:t>
      </w:r>
    </w:p>
    <w:p w:rsidR="00727BD0" w:rsidRPr="00250357" w:rsidRDefault="00727BD0" w:rsidP="00CA37ED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357" w:rsidRPr="00CA37ED" w:rsidRDefault="00CA37ED" w:rsidP="00CA37ED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7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27</w:t>
      </w:r>
    </w:p>
    <w:p w:rsidR="00250357" w:rsidRPr="00493A79" w:rsidRDefault="00493A79" w:rsidP="00493A79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493A7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Биопсия</w:t>
      </w:r>
    </w:p>
    <w:p w:rsidR="00CA37ED" w:rsidRPr="00493A79" w:rsidRDefault="00CA37ED" w:rsidP="00493A79">
      <w:pPr>
        <w:pStyle w:val="Default"/>
        <w:ind w:firstLine="708"/>
        <w:jc w:val="both"/>
        <w:rPr>
          <w:sz w:val="28"/>
          <w:szCs w:val="28"/>
        </w:rPr>
      </w:pPr>
      <w:r w:rsidRPr="00493A79">
        <w:rPr>
          <w:sz w:val="28"/>
          <w:szCs w:val="28"/>
        </w:rPr>
        <w:t xml:space="preserve">При правильно выполненной биопсии точность достигает 100%. </w:t>
      </w:r>
    </w:p>
    <w:p w:rsidR="00CA37ED" w:rsidRPr="00493A79" w:rsidRDefault="00CA37ED" w:rsidP="00493A79">
      <w:pPr>
        <w:pStyle w:val="Default"/>
        <w:jc w:val="both"/>
        <w:rPr>
          <w:sz w:val="28"/>
          <w:szCs w:val="28"/>
        </w:rPr>
      </w:pPr>
    </w:p>
    <w:p w:rsidR="00250357" w:rsidRPr="00493A79" w:rsidRDefault="00CA37ED" w:rsidP="00493A79">
      <w:pPr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A79">
        <w:rPr>
          <w:rFonts w:ascii="Times New Roman" w:hAnsi="Times New Roman" w:cs="Times New Roman"/>
          <w:sz w:val="28"/>
          <w:szCs w:val="28"/>
        </w:rPr>
        <w:t>Проводить биопсию необходимо во всех случаях наличия узловых образований в молочной железе. Она позволяет установить или исключить диагноз "рак молочной железы". Это самое важное исследование в онкологии, от которого никогда не следует отказываться из-за ложных страхов.</w:t>
      </w:r>
    </w:p>
    <w:p w:rsidR="00250357" w:rsidRDefault="00250357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357" w:rsidRPr="00914647" w:rsidRDefault="00914647" w:rsidP="00914647">
      <w:pPr>
        <w:spacing w:after="0" w:line="240" w:lineRule="auto"/>
        <w:ind w:firstLine="426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6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28</w:t>
      </w:r>
    </w:p>
    <w:p w:rsidR="00250357" w:rsidRDefault="00250357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12D" w:rsidRDefault="002F112D" w:rsidP="002F112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Рак грудной железы у мужчин</w:t>
      </w:r>
    </w:p>
    <w:p w:rsidR="002F112D" w:rsidRDefault="002F112D" w:rsidP="002F112D">
      <w:pPr>
        <w:pStyle w:val="Default"/>
        <w:jc w:val="center"/>
        <w:rPr>
          <w:sz w:val="28"/>
          <w:szCs w:val="28"/>
        </w:rPr>
      </w:pPr>
    </w:p>
    <w:p w:rsidR="002F112D" w:rsidRDefault="002F112D" w:rsidP="002F112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Рак грудной железы у мужчин составляет примерно 1% от всех случаев рака молочной железы у женщин (т.е. у мужчин встречается в 100 раз реже, чем у женщин). </w:t>
      </w:r>
    </w:p>
    <w:p w:rsidR="002F112D" w:rsidRDefault="002F112D" w:rsidP="002F112D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Основным предрасполагающим фактором развития рака грудной железы у мужчин является гинекомастия – </w:t>
      </w:r>
      <w:proofErr w:type="spellStart"/>
      <w:r>
        <w:rPr>
          <w:sz w:val="28"/>
          <w:szCs w:val="28"/>
        </w:rPr>
        <w:t>дисгормональное</w:t>
      </w:r>
      <w:proofErr w:type="spellEnd"/>
      <w:r>
        <w:rPr>
          <w:sz w:val="28"/>
          <w:szCs w:val="28"/>
        </w:rPr>
        <w:t xml:space="preserve"> увеличение грудных желез (в 30-70% случаев рака грудной железы у мужчин развивается на фоне гинекомастии). </w:t>
      </w:r>
    </w:p>
    <w:p w:rsidR="002F112D" w:rsidRDefault="002F112D" w:rsidP="002F112D">
      <w:pPr>
        <w:pStyle w:val="Default"/>
        <w:jc w:val="center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 w:rsidRPr="002F112D">
        <w:rPr>
          <w:sz w:val="28"/>
          <w:szCs w:val="28"/>
          <w:u w:val="single"/>
        </w:rPr>
        <w:t>Считается, что рак грудной железы развивается чаще</w:t>
      </w:r>
      <w:r>
        <w:rPr>
          <w:sz w:val="28"/>
          <w:szCs w:val="28"/>
        </w:rPr>
        <w:t>:</w:t>
      </w:r>
    </w:p>
    <w:p w:rsidR="002F112D" w:rsidRDefault="002F112D" w:rsidP="002F112D">
      <w:pPr>
        <w:pStyle w:val="Default"/>
        <w:numPr>
          <w:ilvl w:val="0"/>
          <w:numId w:val="2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при отягощенном семейном анамнезе </w:t>
      </w:r>
    </w:p>
    <w:p w:rsidR="002F112D" w:rsidRDefault="002F112D" w:rsidP="002F112D">
      <w:pPr>
        <w:pStyle w:val="Default"/>
        <w:numPr>
          <w:ilvl w:val="0"/>
          <w:numId w:val="2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у работников горячих цехов </w:t>
      </w:r>
    </w:p>
    <w:p w:rsidR="002F112D" w:rsidRDefault="002F112D" w:rsidP="002F112D">
      <w:pPr>
        <w:pStyle w:val="Default"/>
        <w:numPr>
          <w:ilvl w:val="0"/>
          <w:numId w:val="2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у мужчин, которым в детстве по тем или иным причинам проводилась лучевая терапия на грудную стенку </w:t>
      </w:r>
    </w:p>
    <w:p w:rsidR="002F112D" w:rsidRDefault="002F112D" w:rsidP="002F112D">
      <w:pPr>
        <w:pStyle w:val="Defaul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при приёме эстрогенов. </w:t>
      </w:r>
    </w:p>
    <w:p w:rsidR="002F112D" w:rsidRDefault="002F112D" w:rsidP="002F112D">
      <w:pPr>
        <w:pStyle w:val="Default"/>
        <w:jc w:val="center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 w:rsidRPr="002F112D">
        <w:rPr>
          <w:sz w:val="28"/>
          <w:szCs w:val="28"/>
          <w:u w:val="single"/>
        </w:rPr>
        <w:t>Достоверно чаще развивается рак грудной железы</w:t>
      </w:r>
      <w:r>
        <w:rPr>
          <w:sz w:val="28"/>
          <w:szCs w:val="28"/>
        </w:rPr>
        <w:t>:</w:t>
      </w:r>
    </w:p>
    <w:p w:rsidR="002F112D" w:rsidRDefault="002F112D" w:rsidP="002F112D">
      <w:pPr>
        <w:pStyle w:val="Default"/>
        <w:numPr>
          <w:ilvl w:val="0"/>
          <w:numId w:val="26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при заболеваниях печени </w:t>
      </w:r>
    </w:p>
    <w:p w:rsidR="002F112D" w:rsidRDefault="002F112D" w:rsidP="002F112D">
      <w:pPr>
        <w:pStyle w:val="Default"/>
        <w:numPr>
          <w:ilvl w:val="0"/>
          <w:numId w:val="26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при ожирении </w:t>
      </w:r>
    </w:p>
    <w:p w:rsidR="002F112D" w:rsidRDefault="002F112D" w:rsidP="002F112D">
      <w:pPr>
        <w:pStyle w:val="Defaul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при синдроме </w:t>
      </w:r>
      <w:proofErr w:type="spellStart"/>
      <w:r>
        <w:rPr>
          <w:sz w:val="28"/>
          <w:szCs w:val="28"/>
        </w:rPr>
        <w:t>Клайнфельтера</w:t>
      </w:r>
      <w:proofErr w:type="spellEnd"/>
      <w:r>
        <w:rPr>
          <w:sz w:val="28"/>
          <w:szCs w:val="28"/>
        </w:rPr>
        <w:t xml:space="preserve"> </w:t>
      </w:r>
    </w:p>
    <w:p w:rsidR="002F112D" w:rsidRDefault="002F112D" w:rsidP="002F112D">
      <w:pPr>
        <w:pStyle w:val="Defaul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после кастрации </w:t>
      </w:r>
    </w:p>
    <w:p w:rsidR="00914647" w:rsidRDefault="00914647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12D" w:rsidRPr="002F112D" w:rsidRDefault="002F112D" w:rsidP="002F112D">
      <w:pPr>
        <w:spacing w:after="0" w:line="240" w:lineRule="auto"/>
        <w:ind w:firstLine="426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11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29</w:t>
      </w:r>
    </w:p>
    <w:p w:rsidR="002F112D" w:rsidRDefault="002F112D" w:rsidP="002F112D">
      <w:pPr>
        <w:pStyle w:val="Default"/>
      </w:pPr>
    </w:p>
    <w:p w:rsidR="002F112D" w:rsidRPr="002F112D" w:rsidRDefault="002F112D" w:rsidP="002F112D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2F112D">
        <w:rPr>
          <w:sz w:val="28"/>
          <w:szCs w:val="28"/>
        </w:rPr>
        <w:t>Средний возраст, когда возникает рак грудной железы у мужчин, составляет 64 года. Крайне редко</w:t>
      </w:r>
      <w:r>
        <w:rPr>
          <w:sz w:val="28"/>
          <w:szCs w:val="28"/>
        </w:rPr>
        <w:t>, но, всё же, встречается рак грудной железы</w:t>
      </w:r>
      <w:r w:rsidRPr="002F112D">
        <w:rPr>
          <w:sz w:val="28"/>
          <w:szCs w:val="28"/>
        </w:rPr>
        <w:t xml:space="preserve"> у мужчин в молодом возрасте. </w:t>
      </w:r>
    </w:p>
    <w:p w:rsidR="002F112D" w:rsidRPr="002F112D" w:rsidRDefault="002F112D" w:rsidP="002F112D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2F112D">
        <w:rPr>
          <w:sz w:val="28"/>
          <w:szCs w:val="28"/>
        </w:rPr>
        <w:t xml:space="preserve">Основным симптомом рака грудной железы у мужчин является наличие образования </w:t>
      </w:r>
      <w:r>
        <w:rPr>
          <w:sz w:val="28"/>
          <w:szCs w:val="28"/>
        </w:rPr>
        <w:t xml:space="preserve">(уплотнения) в грудной железе. </w:t>
      </w:r>
    </w:p>
    <w:p w:rsidR="002F112D" w:rsidRPr="002F112D" w:rsidRDefault="002F112D" w:rsidP="002F112D">
      <w:pPr>
        <w:pStyle w:val="Default"/>
        <w:spacing w:after="14"/>
        <w:ind w:firstLine="426"/>
        <w:jc w:val="both"/>
        <w:rPr>
          <w:sz w:val="28"/>
          <w:szCs w:val="28"/>
        </w:rPr>
      </w:pPr>
      <w:r w:rsidRPr="002F112D">
        <w:rPr>
          <w:sz w:val="28"/>
          <w:szCs w:val="28"/>
        </w:rPr>
        <w:t xml:space="preserve">Нередко отмечаются кровянистые выделения из соска. При запущенном раке отмечается изъязвление кожи. </w:t>
      </w:r>
    </w:p>
    <w:p w:rsidR="002F112D" w:rsidRDefault="002F112D" w:rsidP="002F112D">
      <w:pPr>
        <w:pStyle w:val="Default"/>
        <w:ind w:firstLine="426"/>
        <w:jc w:val="both"/>
        <w:rPr>
          <w:sz w:val="28"/>
          <w:szCs w:val="28"/>
        </w:rPr>
      </w:pPr>
      <w:r w:rsidRPr="002F112D">
        <w:rPr>
          <w:sz w:val="28"/>
          <w:szCs w:val="28"/>
        </w:rPr>
        <w:t>При метастазировании (распространении) опухоли в подмышечные лимфатические узлы отмечается увеличение и уплотнение последних.</w:t>
      </w:r>
    </w:p>
    <w:p w:rsidR="002F112D" w:rsidRPr="002F112D" w:rsidRDefault="002F112D" w:rsidP="002F112D">
      <w:pPr>
        <w:pStyle w:val="Default"/>
        <w:ind w:firstLine="426"/>
        <w:jc w:val="both"/>
        <w:rPr>
          <w:b/>
          <w:sz w:val="28"/>
          <w:szCs w:val="28"/>
        </w:rPr>
      </w:pPr>
      <w:r w:rsidRPr="002F112D">
        <w:rPr>
          <w:b/>
          <w:sz w:val="28"/>
          <w:szCs w:val="28"/>
        </w:rPr>
        <w:t xml:space="preserve">Слайд 30 </w:t>
      </w:r>
    </w:p>
    <w:p w:rsidR="002F112D" w:rsidRDefault="002F112D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12D" w:rsidRDefault="002F112D" w:rsidP="002F112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методы лечения</w:t>
      </w:r>
    </w:p>
    <w:p w:rsidR="002F112D" w:rsidRPr="002F112D" w:rsidRDefault="002F112D" w:rsidP="002F112D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Лечение рака молочной железы у женщин и грудной железы</w:t>
      </w:r>
      <w:r w:rsidRPr="002F112D">
        <w:rPr>
          <w:sz w:val="28"/>
          <w:szCs w:val="28"/>
        </w:rPr>
        <w:t xml:space="preserve"> у мужчин проводится по одним и тем же принципам. Основным подходом является комбинация местных и системных (общих) методов лечения в зависимости от стадии заболевания. </w:t>
      </w:r>
    </w:p>
    <w:p w:rsidR="002F112D" w:rsidRPr="002F112D" w:rsidRDefault="002F112D" w:rsidP="002F112D">
      <w:pPr>
        <w:pStyle w:val="Default"/>
        <w:ind w:firstLine="426"/>
        <w:rPr>
          <w:sz w:val="28"/>
          <w:szCs w:val="28"/>
        </w:rPr>
      </w:pPr>
      <w:r w:rsidRPr="002F112D">
        <w:rPr>
          <w:sz w:val="28"/>
          <w:szCs w:val="28"/>
          <w:u w:val="single"/>
        </w:rPr>
        <w:t>К местным методам относят</w:t>
      </w:r>
      <w:r w:rsidRPr="002F112D">
        <w:rPr>
          <w:sz w:val="28"/>
          <w:szCs w:val="28"/>
        </w:rPr>
        <w:t xml:space="preserve">: </w:t>
      </w:r>
    </w:p>
    <w:p w:rsidR="002F112D" w:rsidRPr="002F112D" w:rsidRDefault="000B4AE1" w:rsidP="000B4AE1">
      <w:pPr>
        <w:pStyle w:val="Default"/>
        <w:numPr>
          <w:ilvl w:val="0"/>
          <w:numId w:val="28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х</w:t>
      </w:r>
      <w:r w:rsidR="002F112D" w:rsidRPr="002F112D">
        <w:rPr>
          <w:sz w:val="28"/>
          <w:szCs w:val="28"/>
        </w:rPr>
        <w:t>ирургическое (</w:t>
      </w:r>
      <w:proofErr w:type="spellStart"/>
      <w:r w:rsidR="002F112D" w:rsidRPr="002F112D">
        <w:rPr>
          <w:sz w:val="28"/>
          <w:szCs w:val="28"/>
        </w:rPr>
        <w:t>мастэктомия</w:t>
      </w:r>
      <w:proofErr w:type="spellEnd"/>
      <w:r w:rsidR="002F112D" w:rsidRPr="002F112D">
        <w:rPr>
          <w:sz w:val="28"/>
          <w:szCs w:val="28"/>
        </w:rPr>
        <w:t xml:space="preserve">) лечение </w:t>
      </w:r>
    </w:p>
    <w:p w:rsidR="002F112D" w:rsidRPr="002F112D" w:rsidRDefault="000B4AE1" w:rsidP="000B4AE1">
      <w:pPr>
        <w:pStyle w:val="Defaul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2F112D" w:rsidRPr="002F112D">
        <w:rPr>
          <w:sz w:val="28"/>
          <w:szCs w:val="28"/>
        </w:rPr>
        <w:t xml:space="preserve">учевая терапия </w:t>
      </w:r>
    </w:p>
    <w:p w:rsidR="002F112D" w:rsidRPr="002F112D" w:rsidRDefault="002F112D" w:rsidP="002F112D">
      <w:pPr>
        <w:pStyle w:val="Default"/>
        <w:ind w:firstLine="426"/>
        <w:rPr>
          <w:sz w:val="28"/>
          <w:szCs w:val="28"/>
        </w:rPr>
      </w:pPr>
    </w:p>
    <w:p w:rsidR="002F112D" w:rsidRDefault="002F112D" w:rsidP="002F112D">
      <w:pPr>
        <w:pStyle w:val="Default"/>
        <w:ind w:firstLine="426"/>
        <w:rPr>
          <w:sz w:val="28"/>
          <w:szCs w:val="28"/>
        </w:rPr>
      </w:pPr>
      <w:r w:rsidRPr="002F112D">
        <w:rPr>
          <w:sz w:val="28"/>
          <w:szCs w:val="28"/>
          <w:u w:val="single"/>
        </w:rPr>
        <w:t>Системными методами лечения являются</w:t>
      </w:r>
      <w:r>
        <w:rPr>
          <w:sz w:val="28"/>
          <w:szCs w:val="28"/>
        </w:rPr>
        <w:t>:</w:t>
      </w:r>
    </w:p>
    <w:p w:rsidR="000B4AE1" w:rsidRDefault="002F112D" w:rsidP="000B4AE1">
      <w:pPr>
        <w:pStyle w:val="Default"/>
        <w:numPr>
          <w:ilvl w:val="0"/>
          <w:numId w:val="27"/>
        </w:numPr>
        <w:rPr>
          <w:sz w:val="28"/>
          <w:szCs w:val="28"/>
        </w:rPr>
      </w:pPr>
      <w:r w:rsidRPr="002F112D">
        <w:rPr>
          <w:sz w:val="28"/>
          <w:szCs w:val="28"/>
        </w:rPr>
        <w:t xml:space="preserve">химиотерапия </w:t>
      </w:r>
    </w:p>
    <w:p w:rsidR="002F112D" w:rsidRPr="000B4AE1" w:rsidRDefault="000B4AE1" w:rsidP="000B4AE1">
      <w:pPr>
        <w:pStyle w:val="Default"/>
        <w:numPr>
          <w:ilvl w:val="0"/>
          <w:numId w:val="27"/>
        </w:numPr>
        <w:rPr>
          <w:sz w:val="28"/>
          <w:szCs w:val="28"/>
        </w:rPr>
      </w:pPr>
      <w:r w:rsidRPr="00B21727">
        <w:rPr>
          <w:color w:val="auto"/>
          <w:sz w:val="28"/>
          <w:szCs w:val="28"/>
        </w:rPr>
        <w:t>гормонотерапия</w:t>
      </w:r>
    </w:p>
    <w:p w:rsidR="002F112D" w:rsidRDefault="002F112D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12D" w:rsidRPr="00B21727" w:rsidRDefault="00B21727" w:rsidP="00B21727">
      <w:pPr>
        <w:spacing w:after="0" w:line="240" w:lineRule="auto"/>
        <w:ind w:firstLine="426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17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31</w:t>
      </w:r>
    </w:p>
    <w:p w:rsidR="002F112D" w:rsidRDefault="002F112D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27" w:rsidRPr="00B21727" w:rsidRDefault="00B21727" w:rsidP="00B21727">
      <w:pPr>
        <w:pStyle w:val="Default"/>
        <w:jc w:val="center"/>
        <w:rPr>
          <w:sz w:val="28"/>
          <w:szCs w:val="28"/>
        </w:rPr>
      </w:pPr>
      <w:r w:rsidRPr="00B21727">
        <w:rPr>
          <w:b/>
          <w:bCs/>
          <w:sz w:val="28"/>
          <w:szCs w:val="28"/>
        </w:rPr>
        <w:t>Прогноз</w:t>
      </w:r>
    </w:p>
    <w:p w:rsidR="00B21727" w:rsidRPr="00B21727" w:rsidRDefault="00B21727" w:rsidP="00B21727">
      <w:pPr>
        <w:pStyle w:val="Default"/>
        <w:ind w:firstLine="426"/>
        <w:jc w:val="both"/>
        <w:rPr>
          <w:sz w:val="28"/>
          <w:szCs w:val="28"/>
        </w:rPr>
      </w:pPr>
      <w:r w:rsidRPr="00B21727">
        <w:rPr>
          <w:sz w:val="28"/>
          <w:szCs w:val="28"/>
        </w:rPr>
        <w:t xml:space="preserve">Прогноз у женщин тем более неблагоприятный, чем выше стадия заболевания (отсутствие или наличие поражения лимфатических узлов, отдалённых метастазов). На исход заболевания так же влияют разновидность опухоли, отсутствие или наличие рецепторов и степень их чувствительности к эстрогенам и прогестерону и др. Немаловажную роль играют возраст пациентки, желание лечиться, выполнять рекомендации врача, прекращение или отказ от лечения. </w:t>
      </w:r>
    </w:p>
    <w:p w:rsidR="002F112D" w:rsidRPr="00B21727" w:rsidRDefault="00B21727" w:rsidP="00B21727">
      <w:pPr>
        <w:spacing w:after="0" w:line="240" w:lineRule="auto"/>
        <w:ind w:firstLine="426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727">
        <w:rPr>
          <w:rFonts w:ascii="Times New Roman" w:hAnsi="Times New Roman" w:cs="Times New Roman"/>
          <w:sz w:val="28"/>
          <w:szCs w:val="28"/>
        </w:rPr>
        <w:t>Результаты лечения рака грудной железы у мужчин хуже, чем у женщин. Вероятно, значение име</w:t>
      </w:r>
      <w:r>
        <w:rPr>
          <w:rFonts w:ascii="Times New Roman" w:hAnsi="Times New Roman" w:cs="Times New Roman"/>
          <w:sz w:val="28"/>
          <w:szCs w:val="28"/>
        </w:rPr>
        <w:t xml:space="preserve">ет особенность строения грудной железы. </w:t>
      </w:r>
      <w:r w:rsidRPr="00B21727">
        <w:rPr>
          <w:rFonts w:ascii="Times New Roman" w:hAnsi="Times New Roman" w:cs="Times New Roman"/>
          <w:sz w:val="28"/>
          <w:szCs w:val="28"/>
        </w:rPr>
        <w:t>Очевидным является тот факт, что мужч</w:t>
      </w:r>
      <w:r>
        <w:rPr>
          <w:rFonts w:ascii="Times New Roman" w:hAnsi="Times New Roman" w:cs="Times New Roman"/>
          <w:sz w:val="28"/>
          <w:szCs w:val="28"/>
        </w:rPr>
        <w:t>ины позже обращаются за помощью</w:t>
      </w:r>
      <w:r w:rsidRPr="00B21727">
        <w:rPr>
          <w:rFonts w:ascii="Times New Roman" w:hAnsi="Times New Roman" w:cs="Times New Roman"/>
          <w:sz w:val="28"/>
          <w:szCs w:val="28"/>
        </w:rPr>
        <w:t>.</w:t>
      </w:r>
    </w:p>
    <w:p w:rsidR="002F112D" w:rsidRDefault="002F112D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12D" w:rsidRDefault="002F112D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12D" w:rsidRDefault="002F112D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12D" w:rsidRDefault="002F112D" w:rsidP="00250357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89F" w:rsidRPr="002370E2" w:rsidRDefault="00F7589F" w:rsidP="002370E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2" w:name="h2_3"/>
      <w:bookmarkEnd w:id="2"/>
    </w:p>
    <w:sectPr w:rsidR="00F7589F" w:rsidRPr="0023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474B"/>
    <w:multiLevelType w:val="hybridMultilevel"/>
    <w:tmpl w:val="83F24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37942"/>
    <w:multiLevelType w:val="hybridMultilevel"/>
    <w:tmpl w:val="3F88C9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2D32B6"/>
    <w:multiLevelType w:val="hybridMultilevel"/>
    <w:tmpl w:val="50CE5E3C"/>
    <w:lvl w:ilvl="0" w:tplc="1C8C83A4">
      <w:numFmt w:val="bullet"/>
      <w:lvlText w:val="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7F1C1D"/>
    <w:multiLevelType w:val="hybridMultilevel"/>
    <w:tmpl w:val="6DDCE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94442"/>
    <w:multiLevelType w:val="hybridMultilevel"/>
    <w:tmpl w:val="342A9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C75705"/>
    <w:multiLevelType w:val="hybridMultilevel"/>
    <w:tmpl w:val="50BE0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C0B22"/>
    <w:multiLevelType w:val="hybridMultilevel"/>
    <w:tmpl w:val="8E1EB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81E96"/>
    <w:multiLevelType w:val="hybridMultilevel"/>
    <w:tmpl w:val="4B9E74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9A01BAE"/>
    <w:multiLevelType w:val="hybridMultilevel"/>
    <w:tmpl w:val="3990D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801F5"/>
    <w:multiLevelType w:val="hybridMultilevel"/>
    <w:tmpl w:val="952AF2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0B126B8"/>
    <w:multiLevelType w:val="hybridMultilevel"/>
    <w:tmpl w:val="4524F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016CA"/>
    <w:multiLevelType w:val="hybridMultilevel"/>
    <w:tmpl w:val="F022F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A0126"/>
    <w:multiLevelType w:val="hybridMultilevel"/>
    <w:tmpl w:val="881C09CE"/>
    <w:lvl w:ilvl="0" w:tplc="E99C94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0997D8F"/>
    <w:multiLevelType w:val="hybridMultilevel"/>
    <w:tmpl w:val="60BC6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73AC4"/>
    <w:multiLevelType w:val="hybridMultilevel"/>
    <w:tmpl w:val="7F08E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77F08"/>
    <w:multiLevelType w:val="hybridMultilevel"/>
    <w:tmpl w:val="484E4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139B8"/>
    <w:multiLevelType w:val="hybridMultilevel"/>
    <w:tmpl w:val="232C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01505"/>
    <w:multiLevelType w:val="hybridMultilevel"/>
    <w:tmpl w:val="4AA8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0501B"/>
    <w:multiLevelType w:val="hybridMultilevel"/>
    <w:tmpl w:val="EB8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513E4"/>
    <w:multiLevelType w:val="hybridMultilevel"/>
    <w:tmpl w:val="6D027C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AA340F2"/>
    <w:multiLevelType w:val="hybridMultilevel"/>
    <w:tmpl w:val="A67A10B0"/>
    <w:lvl w:ilvl="0" w:tplc="1C8C83A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A6C75"/>
    <w:multiLevelType w:val="hybridMultilevel"/>
    <w:tmpl w:val="26248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442C5"/>
    <w:multiLevelType w:val="hybridMultilevel"/>
    <w:tmpl w:val="9F02A078"/>
    <w:lvl w:ilvl="0" w:tplc="E99C94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0732FF9"/>
    <w:multiLevelType w:val="multilevel"/>
    <w:tmpl w:val="2F0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EE6150"/>
    <w:multiLevelType w:val="hybridMultilevel"/>
    <w:tmpl w:val="7DFE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674D2"/>
    <w:multiLevelType w:val="hybridMultilevel"/>
    <w:tmpl w:val="BAC6D394"/>
    <w:lvl w:ilvl="0" w:tplc="E99C94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A875120"/>
    <w:multiLevelType w:val="multilevel"/>
    <w:tmpl w:val="FC94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F662CD"/>
    <w:multiLevelType w:val="hybridMultilevel"/>
    <w:tmpl w:val="4D9EFE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2"/>
  </w:num>
  <w:num w:numId="6">
    <w:abstractNumId w:val="4"/>
  </w:num>
  <w:num w:numId="7">
    <w:abstractNumId w:val="25"/>
  </w:num>
  <w:num w:numId="8">
    <w:abstractNumId w:val="22"/>
  </w:num>
  <w:num w:numId="9">
    <w:abstractNumId w:val="12"/>
  </w:num>
  <w:num w:numId="10">
    <w:abstractNumId w:val="10"/>
  </w:num>
  <w:num w:numId="11">
    <w:abstractNumId w:val="18"/>
  </w:num>
  <w:num w:numId="12">
    <w:abstractNumId w:val="24"/>
  </w:num>
  <w:num w:numId="13">
    <w:abstractNumId w:val="6"/>
  </w:num>
  <w:num w:numId="14">
    <w:abstractNumId w:val="8"/>
  </w:num>
  <w:num w:numId="15">
    <w:abstractNumId w:val="11"/>
  </w:num>
  <w:num w:numId="16">
    <w:abstractNumId w:val="3"/>
  </w:num>
  <w:num w:numId="17">
    <w:abstractNumId w:val="15"/>
  </w:num>
  <w:num w:numId="18">
    <w:abstractNumId w:val="16"/>
  </w:num>
  <w:num w:numId="19">
    <w:abstractNumId w:val="21"/>
  </w:num>
  <w:num w:numId="20">
    <w:abstractNumId w:val="14"/>
  </w:num>
  <w:num w:numId="21">
    <w:abstractNumId w:val="1"/>
  </w:num>
  <w:num w:numId="22">
    <w:abstractNumId w:val="13"/>
  </w:num>
  <w:num w:numId="23">
    <w:abstractNumId w:val="7"/>
  </w:num>
  <w:num w:numId="24">
    <w:abstractNumId w:val="27"/>
  </w:num>
  <w:num w:numId="25">
    <w:abstractNumId w:val="17"/>
  </w:num>
  <w:num w:numId="26">
    <w:abstractNumId w:val="5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E2"/>
    <w:rsid w:val="000029F6"/>
    <w:rsid w:val="00015CEF"/>
    <w:rsid w:val="000B4AE1"/>
    <w:rsid w:val="00117316"/>
    <w:rsid w:val="001F7E62"/>
    <w:rsid w:val="002370E2"/>
    <w:rsid w:val="00250357"/>
    <w:rsid w:val="002F112D"/>
    <w:rsid w:val="0033042F"/>
    <w:rsid w:val="003617BA"/>
    <w:rsid w:val="00490512"/>
    <w:rsid w:val="00493A79"/>
    <w:rsid w:val="004C4160"/>
    <w:rsid w:val="005173EC"/>
    <w:rsid w:val="00580742"/>
    <w:rsid w:val="005C0C96"/>
    <w:rsid w:val="00636430"/>
    <w:rsid w:val="00696ED3"/>
    <w:rsid w:val="006D494A"/>
    <w:rsid w:val="006E5522"/>
    <w:rsid w:val="006F4806"/>
    <w:rsid w:val="006F771D"/>
    <w:rsid w:val="00727BD0"/>
    <w:rsid w:val="00727D7C"/>
    <w:rsid w:val="00786D2D"/>
    <w:rsid w:val="007D6762"/>
    <w:rsid w:val="0082063E"/>
    <w:rsid w:val="008D527A"/>
    <w:rsid w:val="00914647"/>
    <w:rsid w:val="00917B9C"/>
    <w:rsid w:val="009A3291"/>
    <w:rsid w:val="00A26FB6"/>
    <w:rsid w:val="00A44DA3"/>
    <w:rsid w:val="00A77CA8"/>
    <w:rsid w:val="00AD0977"/>
    <w:rsid w:val="00AE5EBE"/>
    <w:rsid w:val="00B13B96"/>
    <w:rsid w:val="00B21727"/>
    <w:rsid w:val="00BA3A83"/>
    <w:rsid w:val="00C90D70"/>
    <w:rsid w:val="00CA2F3C"/>
    <w:rsid w:val="00CA37ED"/>
    <w:rsid w:val="00CF077A"/>
    <w:rsid w:val="00D13392"/>
    <w:rsid w:val="00D3789C"/>
    <w:rsid w:val="00E56ACB"/>
    <w:rsid w:val="00E6540C"/>
    <w:rsid w:val="00EC476D"/>
    <w:rsid w:val="00F27F13"/>
    <w:rsid w:val="00F7589F"/>
    <w:rsid w:val="00F9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19E55-8735-4D5B-A460-730B4DC1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0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0E2"/>
    <w:rPr>
      <w:color w:val="0000FF"/>
      <w:u w:val="single"/>
    </w:rPr>
  </w:style>
  <w:style w:type="character" w:customStyle="1" w:styleId="averagepricehead480more">
    <w:name w:val="averagepricehead480more"/>
    <w:basedOn w:val="a0"/>
    <w:rsid w:val="002370E2"/>
  </w:style>
  <w:style w:type="character" w:customStyle="1" w:styleId="price">
    <w:name w:val="price"/>
    <w:basedOn w:val="a0"/>
    <w:rsid w:val="002370E2"/>
  </w:style>
  <w:style w:type="character" w:customStyle="1" w:styleId="nav-current-page">
    <w:name w:val="nav-current-page"/>
    <w:basedOn w:val="a0"/>
    <w:rsid w:val="002370E2"/>
  </w:style>
  <w:style w:type="paragraph" w:customStyle="1" w:styleId="Default">
    <w:name w:val="Default"/>
    <w:rsid w:val="00E65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F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19386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0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0176-5542-4411-A3F2-BC2DEE91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ЦМП</Company>
  <LinksUpToDate>false</LinksUpToDate>
  <CharactersWithSpaces>16026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ЦМП</dc:creator>
  <cp:lastModifiedBy>Наталья Епифанова</cp:lastModifiedBy>
  <cp:revision>2</cp:revision>
  <dcterms:created xsi:type="dcterms:W3CDTF">2021-08-10T13:00:00Z</dcterms:created>
  <dcterms:modified xsi:type="dcterms:W3CDTF">2021-08-10T13:00:00Z</dcterms:modified>
</cp:coreProperties>
</file>